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ECA" w:rsidRDefault="00CA1044" w:rsidP="00424ECA">
      <w:pPr>
        <w:jc w:val="right"/>
        <w:rPr>
          <w:sz w:val="20"/>
          <w:szCs w:val="20"/>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8" o:spid="_x0000_s1026" type="#_x0000_t75" alt="Immagine che contiene testoDescrizione generata automaticamente" style="position:absolute;left:0;text-align:left;margin-left:212pt;margin-top:-35.5pt;width:41.1pt;height:42.45pt;z-index:251656704;visibility:visible">
            <v:imagedata r:id="rId7" o:title="" croptop="4665f" cropbottom="18403f" cropleft="34587f" cropright="19239f"/>
          </v:shape>
        </w:pict>
      </w:r>
      <w:r>
        <w:rPr>
          <w:noProof/>
        </w:rPr>
        <w:pict>
          <v:shape id="Immagine 2" o:spid="_x0000_s1027" type="#_x0000_t75" style="position:absolute;left:0;text-align:left;margin-left:319.8pt;margin-top:17.3pt;width:162.15pt;height:39.65pt;z-index:251658752;visibility:visible;mso-position-vertical-relative:page;mso-width-relative:margin;mso-height-relative:margin">
            <v:imagedata r:id="rId8" o:title=""/>
            <w10:wrap anchory="page"/>
          </v:shape>
        </w:pict>
      </w:r>
      <w:r>
        <w:rPr>
          <w:noProof/>
        </w:rPr>
        <w:pict>
          <v:shape id="Immagine 1" o:spid="_x0000_s1028" type="#_x0000_t75" alt="Immagine che contiene testoDescrizione generata automaticamente" style="position:absolute;left:0;text-align:left;margin-left:-4.9pt;margin-top:17.8pt;width:163pt;height:42.55pt;z-index:251657728;visibility:visible;mso-position-vertical-relative:page">
            <v:imagedata r:id="rId9" o:title="" cropright="26159f"/>
            <w10:wrap anchory="page"/>
          </v:shape>
        </w:pict>
      </w:r>
    </w:p>
    <w:tbl>
      <w:tblPr>
        <w:tblStyle w:val="IntestazioneCarattere"/>
        <w:tblW w:w="8505" w:type="dxa"/>
        <w:tblInd w:w="392" w:type="dxa"/>
        <w:tblLook w:val="04A0" w:firstRow="1" w:lastRow="0" w:firstColumn="1" w:lastColumn="0" w:noHBand="0" w:noVBand="1"/>
      </w:tblPr>
      <w:tblGrid>
        <w:gridCol w:w="1526"/>
        <w:gridCol w:w="6979"/>
      </w:tblGrid>
      <w:tr w:rsidR="00C63AF0" w:rsidTr="008A3A51">
        <w:tc>
          <w:tcPr>
            <w:tcW w:w="1526" w:type="dxa"/>
          </w:tcPr>
          <w:p w:rsidR="00C63AF0" w:rsidRDefault="005661BF" w:rsidP="008A3A51">
            <w:pPr>
              <w:spacing w:line="360" w:lineRule="auto"/>
              <w:rPr>
                <w:rFonts w:ascii="Arial" w:hAnsi="Arial"/>
                <w:sz w:val="20"/>
                <w:szCs w:val="20"/>
              </w:rPr>
            </w:pPr>
            <w:r w:rsidRPr="00353C29">
              <w:rPr>
                <w:rFonts w:ascii="Arial" w:hAnsi="Arial"/>
                <w:noProof/>
                <w:szCs w:val="20"/>
              </w:rPr>
              <w:pict>
                <v:shape id="Immagine 1" o:spid="_x0000_i1025" type="#_x0000_t75" style="width:59.4pt;height:68.4pt;visibility:visible">
                  <v:imagedata r:id="rId10" o:title=""/>
                </v:shape>
              </w:pict>
            </w:r>
          </w:p>
        </w:tc>
        <w:tc>
          <w:tcPr>
            <w:tcW w:w="6979" w:type="dxa"/>
          </w:tcPr>
          <w:p w:rsidR="005661BF" w:rsidRPr="005661BF" w:rsidRDefault="005661BF" w:rsidP="00424ECA">
            <w:pPr>
              <w:keepNext/>
              <w:jc w:val="center"/>
              <w:outlineLvl w:val="4"/>
              <w:rPr>
                <w:rFonts w:ascii="Arial" w:hAnsi="Arial"/>
                <w:b/>
                <w:szCs w:val="20"/>
              </w:rPr>
            </w:pPr>
          </w:p>
          <w:p w:rsidR="005661BF" w:rsidRDefault="005661BF" w:rsidP="00424ECA">
            <w:pPr>
              <w:keepNext/>
              <w:jc w:val="center"/>
              <w:outlineLvl w:val="4"/>
              <w:rPr>
                <w:rFonts w:ascii="Arial" w:hAnsi="Arial"/>
                <w:b/>
                <w:sz w:val="44"/>
                <w:szCs w:val="20"/>
              </w:rPr>
            </w:pPr>
            <w:r>
              <w:rPr>
                <w:rFonts w:ascii="Arial" w:hAnsi="Arial"/>
                <w:b/>
                <w:sz w:val="44"/>
                <w:szCs w:val="20"/>
              </w:rPr>
              <w:t>COMUNE DI VILLESSE</w:t>
            </w:r>
          </w:p>
          <w:p w:rsidR="005661BF" w:rsidRDefault="005661BF" w:rsidP="00424ECA">
            <w:pPr>
              <w:jc w:val="center"/>
              <w:rPr>
                <w:rFonts w:ascii="Arial" w:hAnsi="Arial"/>
                <w:szCs w:val="20"/>
              </w:rPr>
            </w:pPr>
            <w:r>
              <w:rPr>
                <w:rFonts w:ascii="Arial" w:hAnsi="Arial"/>
                <w:szCs w:val="20"/>
              </w:rPr>
              <w:t>PROVINCIA DI GORIZIA</w:t>
            </w:r>
          </w:p>
          <w:p w:rsidR="00C63AF0" w:rsidRDefault="00C63AF0" w:rsidP="005661BF">
            <w:pPr>
              <w:widowControl w:val="0"/>
              <w:autoSpaceDE w:val="0"/>
              <w:autoSpaceDN w:val="0"/>
              <w:adjustRightInd w:val="0"/>
              <w:spacing w:line="360" w:lineRule="auto"/>
              <w:jc w:val="center"/>
              <w:rPr>
                <w:rFonts w:ascii="Arial" w:hAnsi="Arial"/>
                <w:sz w:val="20"/>
                <w:szCs w:val="20"/>
              </w:rPr>
            </w:pPr>
          </w:p>
        </w:tc>
      </w:tr>
    </w:tbl>
    <w:p w:rsidR="005B289A" w:rsidRPr="00424ECA" w:rsidRDefault="005B289A" w:rsidP="00424ECA">
      <w:pPr>
        <w:spacing w:after="120"/>
      </w:pPr>
    </w:p>
    <w:p w:rsidR="00156016" w:rsidRPr="00424ECA" w:rsidRDefault="00156016" w:rsidP="00424ECA">
      <w:pPr>
        <w:widowControl w:val="0"/>
        <w:autoSpaceDE w:val="0"/>
        <w:autoSpaceDN w:val="0"/>
        <w:adjustRightInd w:val="0"/>
        <w:spacing w:after="120"/>
        <w:jc w:val="center"/>
        <w:rPr>
          <w:rFonts w:ascii="Arial" w:hAnsi="Arial" w:cs="Arial"/>
        </w:rPr>
      </w:pPr>
    </w:p>
    <w:p w:rsidR="00156016" w:rsidRPr="00424ECA" w:rsidRDefault="0069357B" w:rsidP="00424ECA">
      <w:pPr>
        <w:widowControl w:val="0"/>
        <w:autoSpaceDE w:val="0"/>
        <w:autoSpaceDN w:val="0"/>
        <w:adjustRightInd w:val="0"/>
        <w:spacing w:after="120"/>
        <w:jc w:val="center"/>
        <w:rPr>
          <w:rFonts w:ascii="Arial" w:hAnsi="Arial" w:cs="Arial"/>
          <w:b/>
          <w:bCs/>
        </w:rPr>
      </w:pPr>
      <w:r w:rsidRPr="00424ECA">
        <w:rPr>
          <w:rFonts w:ascii="Arial" w:hAnsi="Arial" w:cs="Arial"/>
          <w:b/>
          <w:bCs/>
        </w:rPr>
        <w:t>Determinazione n</w:t>
      </w:r>
      <w:r w:rsidR="00EA0BB7" w:rsidRPr="00424ECA">
        <w:rPr>
          <w:rFonts w:ascii="Arial" w:hAnsi="Arial" w:cs="Arial"/>
          <w:b/>
          <w:bCs/>
        </w:rPr>
        <w:t xml:space="preserve">. 649 </w:t>
      </w:r>
      <w:r w:rsidR="00667401" w:rsidRPr="00424ECA">
        <w:rPr>
          <w:rFonts w:ascii="Arial" w:hAnsi="Arial" w:cs="Arial"/>
          <w:b/>
          <w:bCs/>
        </w:rPr>
        <w:t>d</w:t>
      </w:r>
      <w:r w:rsidR="00EA0BB7" w:rsidRPr="00424ECA">
        <w:rPr>
          <w:rFonts w:ascii="Arial" w:hAnsi="Arial" w:cs="Arial"/>
          <w:b/>
          <w:bCs/>
        </w:rPr>
        <w:t>el 28/12/2023</w:t>
      </w:r>
    </w:p>
    <w:p w:rsidR="00156016" w:rsidRPr="00424ECA" w:rsidRDefault="00156016" w:rsidP="00424ECA">
      <w:pPr>
        <w:widowControl w:val="0"/>
        <w:autoSpaceDE w:val="0"/>
        <w:autoSpaceDN w:val="0"/>
        <w:adjustRightInd w:val="0"/>
        <w:spacing w:after="120"/>
        <w:rPr>
          <w:rFonts w:ascii="Arial" w:hAnsi="Arial" w:cs="Arial"/>
          <w:b/>
          <w:bCs/>
          <w:u w:val="single"/>
        </w:rPr>
      </w:pPr>
    </w:p>
    <w:p w:rsidR="00EA0BB7" w:rsidRPr="00424ECA" w:rsidRDefault="00EA0BB7" w:rsidP="00424ECA">
      <w:pPr>
        <w:widowControl w:val="0"/>
        <w:autoSpaceDE w:val="0"/>
        <w:autoSpaceDN w:val="0"/>
        <w:adjustRightInd w:val="0"/>
        <w:spacing w:after="120"/>
        <w:jc w:val="center"/>
        <w:rPr>
          <w:rFonts w:ascii="Arial" w:hAnsi="Arial" w:cs="Arial"/>
          <w:b/>
          <w:bCs/>
        </w:rPr>
      </w:pPr>
      <w:r w:rsidRPr="00424ECA">
        <w:rPr>
          <w:rFonts w:ascii="Arial" w:hAnsi="Arial" w:cs="Arial"/>
          <w:b/>
          <w:bCs/>
        </w:rPr>
        <w:t>AREA AMMINISTRATIVA</w:t>
      </w:r>
    </w:p>
    <w:p w:rsidR="00EA0BB7" w:rsidRPr="00424ECA" w:rsidRDefault="00EA0BB7" w:rsidP="00424ECA">
      <w:pPr>
        <w:widowControl w:val="0"/>
        <w:autoSpaceDE w:val="0"/>
        <w:autoSpaceDN w:val="0"/>
        <w:adjustRightInd w:val="0"/>
        <w:spacing w:after="120"/>
        <w:jc w:val="center"/>
        <w:rPr>
          <w:rFonts w:ascii="Arial" w:hAnsi="Arial" w:cs="Arial"/>
          <w:b/>
          <w:bCs/>
        </w:rPr>
      </w:pPr>
    </w:p>
    <w:p w:rsidR="00EA0BB7" w:rsidRPr="00424ECA" w:rsidRDefault="00EA0BB7" w:rsidP="00424ECA">
      <w:pPr>
        <w:widowControl w:val="0"/>
        <w:tabs>
          <w:tab w:val="left" w:pos="1418"/>
        </w:tabs>
        <w:autoSpaceDE w:val="0"/>
        <w:autoSpaceDN w:val="0"/>
        <w:adjustRightInd w:val="0"/>
        <w:spacing w:after="120"/>
        <w:ind w:left="1418" w:hanging="1418"/>
        <w:jc w:val="both"/>
        <w:rPr>
          <w:rFonts w:ascii="Arial" w:hAnsi="Arial" w:cs="Arial"/>
        </w:rPr>
      </w:pPr>
      <w:r w:rsidRPr="00424ECA">
        <w:rPr>
          <w:rFonts w:ascii="Arial" w:hAnsi="Arial" w:cs="Arial"/>
        </w:rPr>
        <w:t>OGGETTO:</w:t>
      </w:r>
      <w:r w:rsidR="0051795E" w:rsidRPr="00424ECA">
        <w:rPr>
          <w:rFonts w:ascii="Arial" w:hAnsi="Arial" w:cs="Arial"/>
        </w:rPr>
        <w:tab/>
      </w:r>
      <w:r w:rsidR="00A43F3F" w:rsidRPr="00424ECA">
        <w:rPr>
          <w:rFonts w:ascii="Arial" w:hAnsi="Arial" w:cs="Arial"/>
        </w:rPr>
        <w:t>Investimento 1.4 “SERVIZI E CITTADINANZA DIGITALE” - “Misura 1.4.3 – Adozione APP IO” Comuni (Settembre 2022) – Missione 1 Componente 1 del PNRR finanziato dall’Unione Europea nel contesto dell’iniziativa NextGenerationEU. Accertamento entrata. Determinazione di affidamento ed assunzione impegno di spesa. Ditta: Prodigys Technology S.r.l. di Legnano (MI). CIG: A02230D19D - CUP: J81F22005450006.</w:t>
      </w:r>
    </w:p>
    <w:p w:rsidR="00EA0BB7" w:rsidRPr="00424ECA" w:rsidRDefault="00EA0BB7" w:rsidP="00424ECA">
      <w:pPr>
        <w:widowControl w:val="0"/>
        <w:autoSpaceDE w:val="0"/>
        <w:autoSpaceDN w:val="0"/>
        <w:adjustRightInd w:val="0"/>
        <w:spacing w:after="120"/>
        <w:rPr>
          <w:rFonts w:ascii="Arial" w:hAnsi="Arial" w:cs="Arial"/>
          <w:b/>
          <w:bCs/>
        </w:rPr>
      </w:pPr>
    </w:p>
    <w:p w:rsidR="00424ECA" w:rsidRPr="00424ECA" w:rsidRDefault="00424ECA" w:rsidP="00424ECA">
      <w:pPr>
        <w:widowControl w:val="0"/>
        <w:autoSpaceDE w:val="0"/>
        <w:autoSpaceDN w:val="0"/>
        <w:adjustRightInd w:val="0"/>
        <w:spacing w:after="120"/>
        <w:jc w:val="center"/>
        <w:rPr>
          <w:rFonts w:ascii="Arial" w:hAnsi="Arial" w:cs="Arial"/>
        </w:rPr>
      </w:pPr>
      <w:r w:rsidRPr="00424ECA">
        <w:rPr>
          <w:rFonts w:ascii="Arial" w:hAnsi="Arial" w:cs="Arial"/>
          <w:b/>
          <w:bCs/>
        </w:rPr>
        <w:t>IL RESPONSABILE DEL SERVIZIO</w:t>
      </w:r>
    </w:p>
    <w:p w:rsidR="00424ECA" w:rsidRPr="00424ECA" w:rsidRDefault="00424ECA" w:rsidP="00424ECA">
      <w:pPr>
        <w:ind w:firstLine="709"/>
        <w:jc w:val="both"/>
        <w:rPr>
          <w:rFonts w:ascii="Arial" w:hAnsi="Arial" w:cs="Arial"/>
        </w:rPr>
      </w:pPr>
    </w:p>
    <w:p w:rsidR="00424ECA" w:rsidRPr="00424ECA" w:rsidRDefault="00424ECA" w:rsidP="00424ECA">
      <w:pPr>
        <w:ind w:firstLine="709"/>
        <w:jc w:val="both"/>
        <w:rPr>
          <w:rFonts w:ascii="Arial" w:hAnsi="Arial" w:cs="Arial"/>
        </w:rPr>
      </w:pPr>
      <w:r w:rsidRPr="00424ECA">
        <w:rPr>
          <w:rFonts w:ascii="Arial" w:hAnsi="Arial" w:cs="Arial"/>
        </w:rPr>
        <w:t>Premesso che il Sindaco, con decreto sindacale n. 7 del 03/11/2020, ha attribuito alla sottoscritta, ai sensi dell’art. 109, comma 2, del d.Lgs. n. 267/2000, l’incarico di titolare di posizione organizzativa dell’area amministrativa.</w:t>
      </w:r>
    </w:p>
    <w:p w:rsidR="00424ECA" w:rsidRPr="00424ECA" w:rsidRDefault="00424ECA" w:rsidP="00424ECA">
      <w:pPr>
        <w:ind w:firstLine="709"/>
        <w:jc w:val="both"/>
        <w:rPr>
          <w:rFonts w:ascii="Arial" w:hAnsi="Arial" w:cs="Arial"/>
        </w:rPr>
      </w:pPr>
      <w:r w:rsidRPr="00424ECA">
        <w:rPr>
          <w:rFonts w:ascii="Arial" w:hAnsi="Arial" w:cs="Arial"/>
        </w:rPr>
        <w:t>Richiamate:</w:t>
      </w:r>
    </w:p>
    <w:p w:rsidR="00424ECA" w:rsidRPr="00424ECA" w:rsidRDefault="00424ECA" w:rsidP="00424ECA">
      <w:pPr>
        <w:widowControl w:val="0"/>
        <w:numPr>
          <w:ilvl w:val="0"/>
          <w:numId w:val="1"/>
        </w:numPr>
        <w:tabs>
          <w:tab w:val="left" w:pos="284"/>
        </w:tabs>
        <w:autoSpaceDE w:val="0"/>
        <w:autoSpaceDN w:val="0"/>
        <w:adjustRightInd w:val="0"/>
        <w:ind w:left="284" w:hanging="284"/>
        <w:jc w:val="both"/>
        <w:rPr>
          <w:rFonts w:ascii="Arial" w:hAnsi="Arial" w:cs="Arial"/>
        </w:rPr>
      </w:pPr>
      <w:r w:rsidRPr="00424ECA">
        <w:rPr>
          <w:rFonts w:ascii="Arial" w:hAnsi="Arial" w:cs="Arial"/>
        </w:rPr>
        <w:t>la deliberazione del Consiglio comunale n. 09 dd. 29/03/2023, con la quale è stato approvato il Documento Unico di Programmazione (D.U.P.) per il triennio 2023/2025;</w:t>
      </w:r>
    </w:p>
    <w:p w:rsidR="00424ECA" w:rsidRPr="00424ECA" w:rsidRDefault="00424ECA" w:rsidP="00424ECA">
      <w:pPr>
        <w:widowControl w:val="0"/>
        <w:numPr>
          <w:ilvl w:val="0"/>
          <w:numId w:val="1"/>
        </w:numPr>
        <w:tabs>
          <w:tab w:val="left" w:pos="284"/>
        </w:tabs>
        <w:autoSpaceDE w:val="0"/>
        <w:autoSpaceDN w:val="0"/>
        <w:adjustRightInd w:val="0"/>
        <w:ind w:left="284" w:hanging="284"/>
        <w:jc w:val="both"/>
        <w:rPr>
          <w:rFonts w:ascii="Arial" w:hAnsi="Arial" w:cs="Arial"/>
        </w:rPr>
      </w:pPr>
      <w:r w:rsidRPr="00424ECA">
        <w:rPr>
          <w:rFonts w:ascii="Arial" w:hAnsi="Arial" w:cs="Arial"/>
        </w:rPr>
        <w:t>la deliberazione del Consiglio comunale n. 10 dd. 29/03/2023, con la quale è stato approvato il bilancio di previsione finanziario 2023/2025;</w:t>
      </w:r>
    </w:p>
    <w:p w:rsidR="00424ECA" w:rsidRPr="00424ECA" w:rsidRDefault="00424ECA" w:rsidP="00424ECA">
      <w:pPr>
        <w:widowControl w:val="0"/>
        <w:numPr>
          <w:ilvl w:val="0"/>
          <w:numId w:val="1"/>
        </w:numPr>
        <w:tabs>
          <w:tab w:val="left" w:pos="284"/>
        </w:tabs>
        <w:autoSpaceDE w:val="0"/>
        <w:autoSpaceDN w:val="0"/>
        <w:adjustRightInd w:val="0"/>
        <w:ind w:left="284" w:hanging="284"/>
        <w:jc w:val="both"/>
        <w:rPr>
          <w:rFonts w:ascii="Arial" w:hAnsi="Arial" w:cs="Arial"/>
        </w:rPr>
      </w:pPr>
      <w:r w:rsidRPr="00424ECA">
        <w:rPr>
          <w:rFonts w:ascii="Arial" w:hAnsi="Arial" w:cs="Arial"/>
        </w:rPr>
        <w:t>la deliberazione della Giunta comunale n. 34 dd. 12/05/2023, con la quale è stato approvato il Piano Integrato di Attività e Organizzazione (PIAO) 2023/2025 e sono state assegnate le risorse ai Responsabili dei Servizi.</w:t>
      </w:r>
    </w:p>
    <w:p w:rsidR="00424ECA" w:rsidRPr="00424ECA" w:rsidRDefault="00424ECA" w:rsidP="00424ECA">
      <w:pPr>
        <w:ind w:firstLine="709"/>
        <w:jc w:val="both"/>
        <w:rPr>
          <w:rFonts w:ascii="Arial" w:hAnsi="Arial" w:cs="Arial"/>
        </w:rPr>
      </w:pPr>
      <w:r w:rsidRPr="00424ECA">
        <w:rPr>
          <w:rFonts w:ascii="Arial" w:hAnsi="Arial" w:cs="Arial"/>
        </w:rPr>
        <w:t>Premesso che il Piano Nazionale di Ripresa e Resilienza denominato PNRR è un documento creato dal Governo italiano per illustrare alla Commissione europea come il nostro Paese intende utilizzare i fondi europei stanziati nell’ambito del programma Next Generation Eu.</w:t>
      </w:r>
    </w:p>
    <w:p w:rsidR="00424ECA" w:rsidRPr="00424ECA" w:rsidRDefault="00424ECA" w:rsidP="00424ECA">
      <w:pPr>
        <w:ind w:firstLine="709"/>
        <w:jc w:val="both"/>
        <w:rPr>
          <w:rFonts w:ascii="Arial" w:hAnsi="Arial" w:cs="Arial"/>
        </w:rPr>
      </w:pPr>
      <w:r w:rsidRPr="00424ECA">
        <w:rPr>
          <w:rFonts w:ascii="Arial" w:hAnsi="Arial" w:cs="Arial"/>
        </w:rPr>
        <w:t>Preso atto che il Dipartimento per la trasformazione digitale ha pubblicato in un portale dedicato, denominato PA Digitale 2026, una serie di Bandi che hanno l’obiettivo di digitalizzazione dei servizi offerti dai Comuni, aggiornamento del sito internet e miglioramento dei servizi per il cittadino, nel rispetto delle linee guida AGID (Agenda per l’Italia Digitale) e del CAD (Codice Amministrazione Digitale).</w:t>
      </w:r>
    </w:p>
    <w:p w:rsidR="00424ECA" w:rsidRPr="00424ECA" w:rsidRDefault="00424ECA" w:rsidP="00424ECA">
      <w:pPr>
        <w:ind w:firstLine="709"/>
        <w:jc w:val="both"/>
        <w:rPr>
          <w:rFonts w:ascii="Arial" w:hAnsi="Arial" w:cs="Arial"/>
        </w:rPr>
      </w:pPr>
      <w:r w:rsidRPr="00424ECA">
        <w:rPr>
          <w:rFonts w:ascii="Arial" w:hAnsi="Arial" w:cs="Arial"/>
        </w:rPr>
        <w:t>Ricordato che:</w:t>
      </w:r>
    </w:p>
    <w:p w:rsidR="00424ECA" w:rsidRPr="00424ECA" w:rsidRDefault="00424ECA" w:rsidP="00424ECA">
      <w:pPr>
        <w:widowControl w:val="0"/>
        <w:numPr>
          <w:ilvl w:val="0"/>
          <w:numId w:val="1"/>
        </w:numPr>
        <w:tabs>
          <w:tab w:val="left" w:pos="284"/>
        </w:tabs>
        <w:autoSpaceDE w:val="0"/>
        <w:autoSpaceDN w:val="0"/>
        <w:adjustRightInd w:val="0"/>
        <w:ind w:left="284" w:hanging="284"/>
        <w:jc w:val="both"/>
        <w:rPr>
          <w:rFonts w:ascii="Arial" w:hAnsi="Arial" w:cs="Arial"/>
        </w:rPr>
      </w:pPr>
      <w:r w:rsidRPr="00424ECA">
        <w:rPr>
          <w:rFonts w:ascii="Arial" w:hAnsi="Arial" w:cs="Arial"/>
        </w:rPr>
        <w:t>in data 24/11/2022 è stata presentata Domanda di partecipazione all’Avviso Pubblico “Misura 1.4.3 – Adozione APP IO” – Comuni (Settembre 2022) - Missione 1 Componente 1 del PNRR, finanziato dall’Unione Europea nel contesto dell’iniziativa Next Generation EU - Investimento 1.4 “SERVIZI E CITTADINANZA DIGITALE”, chiedendo il finanziamento per i seguenti servizi:</w:t>
      </w:r>
    </w:p>
    <w:p w:rsidR="00424ECA" w:rsidRPr="00424ECA" w:rsidRDefault="00424ECA" w:rsidP="00424ECA">
      <w:pPr>
        <w:widowControl w:val="0"/>
        <w:numPr>
          <w:ilvl w:val="1"/>
          <w:numId w:val="1"/>
        </w:numPr>
        <w:autoSpaceDE w:val="0"/>
        <w:autoSpaceDN w:val="0"/>
        <w:adjustRightInd w:val="0"/>
        <w:ind w:left="709"/>
        <w:jc w:val="both"/>
        <w:rPr>
          <w:rFonts w:ascii="Arial" w:hAnsi="Arial" w:cs="Arial"/>
        </w:rPr>
      </w:pPr>
      <w:r w:rsidRPr="00424ECA">
        <w:rPr>
          <w:rFonts w:ascii="Arial" w:hAnsi="Arial" w:cs="Arial"/>
        </w:rPr>
        <w:t>Comunicazioni istituzionali;</w:t>
      </w:r>
    </w:p>
    <w:p w:rsidR="00424ECA" w:rsidRPr="00424ECA" w:rsidRDefault="00424ECA" w:rsidP="00424ECA">
      <w:pPr>
        <w:widowControl w:val="0"/>
        <w:numPr>
          <w:ilvl w:val="1"/>
          <w:numId w:val="1"/>
        </w:numPr>
        <w:autoSpaceDE w:val="0"/>
        <w:autoSpaceDN w:val="0"/>
        <w:adjustRightInd w:val="0"/>
        <w:ind w:left="709"/>
        <w:jc w:val="both"/>
        <w:rPr>
          <w:rFonts w:ascii="Arial" w:hAnsi="Arial" w:cs="Arial"/>
        </w:rPr>
      </w:pPr>
      <w:r w:rsidRPr="00424ECA">
        <w:rPr>
          <w:rFonts w:ascii="Arial" w:hAnsi="Arial" w:cs="Arial"/>
        </w:rPr>
        <w:t>Pre-accoglienza;</w:t>
      </w:r>
    </w:p>
    <w:p w:rsidR="00424ECA" w:rsidRPr="00424ECA" w:rsidRDefault="00424ECA" w:rsidP="00424ECA">
      <w:pPr>
        <w:widowControl w:val="0"/>
        <w:numPr>
          <w:ilvl w:val="1"/>
          <w:numId w:val="1"/>
        </w:numPr>
        <w:autoSpaceDE w:val="0"/>
        <w:autoSpaceDN w:val="0"/>
        <w:adjustRightInd w:val="0"/>
        <w:ind w:left="709"/>
        <w:jc w:val="both"/>
        <w:rPr>
          <w:rFonts w:ascii="Arial" w:hAnsi="Arial" w:cs="Arial"/>
        </w:rPr>
      </w:pPr>
      <w:r w:rsidRPr="00424ECA">
        <w:rPr>
          <w:rFonts w:ascii="Arial" w:hAnsi="Arial" w:cs="Arial"/>
        </w:rPr>
        <w:lastRenderedPageBreak/>
        <w:t>Post-accoglienza;</w:t>
      </w:r>
    </w:p>
    <w:p w:rsidR="00424ECA" w:rsidRPr="00424ECA" w:rsidRDefault="00424ECA" w:rsidP="00424ECA">
      <w:pPr>
        <w:widowControl w:val="0"/>
        <w:numPr>
          <w:ilvl w:val="1"/>
          <w:numId w:val="1"/>
        </w:numPr>
        <w:autoSpaceDE w:val="0"/>
        <w:autoSpaceDN w:val="0"/>
        <w:adjustRightInd w:val="0"/>
        <w:ind w:left="709"/>
        <w:jc w:val="both"/>
        <w:rPr>
          <w:rFonts w:ascii="Arial" w:hAnsi="Arial" w:cs="Arial"/>
        </w:rPr>
      </w:pPr>
      <w:r w:rsidRPr="00424ECA">
        <w:rPr>
          <w:rFonts w:ascii="Arial" w:hAnsi="Arial" w:cs="Arial"/>
        </w:rPr>
        <w:t>Mensa scolastica;</w:t>
      </w:r>
    </w:p>
    <w:p w:rsidR="00424ECA" w:rsidRPr="00424ECA" w:rsidRDefault="00424ECA" w:rsidP="00424ECA">
      <w:pPr>
        <w:widowControl w:val="0"/>
        <w:numPr>
          <w:ilvl w:val="1"/>
          <w:numId w:val="1"/>
        </w:numPr>
        <w:autoSpaceDE w:val="0"/>
        <w:autoSpaceDN w:val="0"/>
        <w:adjustRightInd w:val="0"/>
        <w:ind w:left="709"/>
        <w:jc w:val="both"/>
        <w:rPr>
          <w:rFonts w:ascii="Arial" w:hAnsi="Arial" w:cs="Arial"/>
        </w:rPr>
      </w:pPr>
      <w:r w:rsidRPr="00424ECA">
        <w:rPr>
          <w:rFonts w:ascii="Arial" w:hAnsi="Arial" w:cs="Arial"/>
        </w:rPr>
        <w:t>Certificati di destinazione urbanistica;</w:t>
      </w:r>
    </w:p>
    <w:p w:rsidR="00424ECA" w:rsidRPr="00424ECA" w:rsidRDefault="00424ECA" w:rsidP="00424ECA">
      <w:pPr>
        <w:widowControl w:val="0"/>
        <w:numPr>
          <w:ilvl w:val="1"/>
          <w:numId w:val="1"/>
        </w:numPr>
        <w:autoSpaceDE w:val="0"/>
        <w:autoSpaceDN w:val="0"/>
        <w:adjustRightInd w:val="0"/>
        <w:ind w:left="709"/>
        <w:jc w:val="both"/>
        <w:rPr>
          <w:rFonts w:ascii="Arial" w:hAnsi="Arial" w:cs="Arial"/>
        </w:rPr>
      </w:pPr>
      <w:r w:rsidRPr="00424ECA">
        <w:rPr>
          <w:rFonts w:ascii="Arial" w:hAnsi="Arial" w:cs="Arial"/>
        </w:rPr>
        <w:t>Alienazione beni immobili.</w:t>
      </w:r>
    </w:p>
    <w:p w:rsidR="00424ECA" w:rsidRPr="00424ECA" w:rsidRDefault="00424ECA" w:rsidP="00424ECA">
      <w:pPr>
        <w:widowControl w:val="0"/>
        <w:numPr>
          <w:ilvl w:val="0"/>
          <w:numId w:val="1"/>
        </w:numPr>
        <w:tabs>
          <w:tab w:val="left" w:pos="284"/>
        </w:tabs>
        <w:autoSpaceDE w:val="0"/>
        <w:autoSpaceDN w:val="0"/>
        <w:adjustRightInd w:val="0"/>
        <w:ind w:left="284"/>
        <w:jc w:val="both"/>
        <w:rPr>
          <w:rFonts w:ascii="Arial" w:hAnsi="Arial" w:cs="Arial"/>
        </w:rPr>
      </w:pPr>
      <w:r w:rsidRPr="00424ECA">
        <w:rPr>
          <w:rFonts w:ascii="Arial" w:hAnsi="Arial" w:cs="Arial"/>
        </w:rPr>
        <w:t xml:space="preserve">in </w:t>
      </w:r>
      <w:r w:rsidRPr="00F4074C">
        <w:rPr>
          <w:rFonts w:ascii="Arial" w:hAnsi="Arial" w:cs="Arial"/>
        </w:rPr>
        <w:t xml:space="preserve">data </w:t>
      </w:r>
      <w:r w:rsidR="004A6991">
        <w:rPr>
          <w:rFonts w:ascii="Arial" w:hAnsi="Arial" w:cs="Arial"/>
        </w:rPr>
        <w:t xml:space="preserve">28/11/2022 </w:t>
      </w:r>
      <w:r w:rsidRPr="00F4074C">
        <w:rPr>
          <w:rFonts w:ascii="Arial" w:hAnsi="Arial" w:cs="Arial"/>
        </w:rPr>
        <w:t>l’Ente ha</w:t>
      </w:r>
      <w:r w:rsidRPr="00424ECA">
        <w:rPr>
          <w:rFonts w:ascii="Arial" w:hAnsi="Arial" w:cs="Arial"/>
        </w:rPr>
        <w:t xml:space="preserve"> ricevuto comunicazione sull’ammissibilità della propria domanda e </w:t>
      </w:r>
      <w:r w:rsidR="004A6991">
        <w:rPr>
          <w:rFonts w:ascii="Arial" w:hAnsi="Arial" w:cs="Arial"/>
        </w:rPr>
        <w:t xml:space="preserve">successivamente </w:t>
      </w:r>
      <w:r w:rsidRPr="00424ECA">
        <w:rPr>
          <w:rFonts w:ascii="Arial" w:hAnsi="Arial" w:cs="Arial"/>
        </w:rPr>
        <w:t>ha provveduto ad inserire il codice CUP necessario per l’accettazione del finanziamento: J81F22005450006;</w:t>
      </w:r>
    </w:p>
    <w:p w:rsidR="00424ECA" w:rsidRPr="00424ECA" w:rsidRDefault="00424ECA" w:rsidP="00424ECA">
      <w:pPr>
        <w:widowControl w:val="0"/>
        <w:numPr>
          <w:ilvl w:val="0"/>
          <w:numId w:val="1"/>
        </w:numPr>
        <w:tabs>
          <w:tab w:val="left" w:pos="284"/>
        </w:tabs>
        <w:autoSpaceDE w:val="0"/>
        <w:autoSpaceDN w:val="0"/>
        <w:adjustRightInd w:val="0"/>
        <w:ind w:left="284"/>
        <w:jc w:val="both"/>
        <w:rPr>
          <w:rFonts w:ascii="Arial" w:hAnsi="Arial" w:cs="Arial"/>
        </w:rPr>
      </w:pPr>
      <w:r w:rsidRPr="00424ECA">
        <w:rPr>
          <w:rFonts w:ascii="Arial" w:hAnsi="Arial" w:cs="Arial"/>
        </w:rPr>
        <w:t>in data 11/01/2023 è stata notificata tramite PEC l’assegnazione del contributo di € 1.458,00 per la realizzazione dei servizi sopra citati, avvenuta con decreto di finanziamento del Dipartimento per la Trasformazione digitale Decreto n. 129 - 1 / 2022 – PNRR.</w:t>
      </w:r>
    </w:p>
    <w:p w:rsidR="00424ECA" w:rsidRPr="00424ECA" w:rsidRDefault="00424ECA" w:rsidP="00424ECA">
      <w:pPr>
        <w:ind w:firstLine="709"/>
        <w:jc w:val="both"/>
        <w:rPr>
          <w:rFonts w:ascii="Arial" w:hAnsi="Arial" w:cs="Arial"/>
        </w:rPr>
      </w:pPr>
      <w:r w:rsidRPr="00424ECA">
        <w:rPr>
          <w:rFonts w:ascii="Arial" w:hAnsi="Arial" w:cs="Arial"/>
        </w:rPr>
        <w:t>Considerato che il decreto su citato prevedeva la contrattualizzazione con il fornitore entro 6 mesi (180 giorni) dalla notifica PEC del finanziamento e la conclusione delle attività da parte dello stesso fornitore entro 8 mesi (240 giorni) dalla contrattualizzazione.</w:t>
      </w:r>
    </w:p>
    <w:p w:rsidR="00424ECA" w:rsidRPr="00424ECA" w:rsidRDefault="00424ECA" w:rsidP="00424ECA">
      <w:pPr>
        <w:ind w:firstLine="709"/>
        <w:jc w:val="both"/>
        <w:rPr>
          <w:rFonts w:ascii="Arial" w:hAnsi="Arial" w:cs="Arial"/>
        </w:rPr>
      </w:pPr>
      <w:r w:rsidRPr="004A6991">
        <w:rPr>
          <w:rFonts w:ascii="Arial" w:hAnsi="Arial" w:cs="Arial"/>
        </w:rPr>
        <w:t xml:space="preserve">Ricordato che è stata approvata la richiesta di posticipare il termine per la contrattualizzazione con il fornitore fino al </w:t>
      </w:r>
      <w:r w:rsidR="004A6991" w:rsidRPr="004A6991">
        <w:rPr>
          <w:rFonts w:ascii="Arial" w:hAnsi="Arial" w:cs="Arial"/>
        </w:rPr>
        <w:t>05/01/2024</w:t>
      </w:r>
      <w:r w:rsidRPr="004A6991">
        <w:rPr>
          <w:rFonts w:ascii="Arial" w:hAnsi="Arial" w:cs="Arial"/>
        </w:rPr>
        <w:t>.</w:t>
      </w:r>
    </w:p>
    <w:p w:rsidR="00424ECA" w:rsidRPr="00424ECA" w:rsidRDefault="00424ECA" w:rsidP="00424ECA">
      <w:pPr>
        <w:ind w:firstLine="709"/>
        <w:jc w:val="both"/>
        <w:rPr>
          <w:rFonts w:ascii="Arial" w:hAnsi="Arial" w:cs="Arial"/>
        </w:rPr>
      </w:pPr>
      <w:r w:rsidRPr="00424ECA">
        <w:rPr>
          <w:rFonts w:ascii="Arial" w:hAnsi="Arial" w:cs="Arial"/>
        </w:rPr>
        <w:t>Precisato che tale contributo è finalizzato all’adozione della Piattaforma APP IO, con la quale i cittadini possono relazionarsi in modo personalizzato, rapido e sicuro, consentendo l’accesso ai servizi e alle comunicazioni delle amministrazioni direttamente dal proprio smartphone.</w:t>
      </w:r>
    </w:p>
    <w:p w:rsidR="00424ECA" w:rsidRPr="00424ECA" w:rsidRDefault="00424ECA" w:rsidP="00424ECA">
      <w:pPr>
        <w:ind w:firstLine="709"/>
        <w:jc w:val="both"/>
        <w:rPr>
          <w:rFonts w:ascii="Arial" w:hAnsi="Arial" w:cs="Arial"/>
        </w:rPr>
      </w:pPr>
      <w:r w:rsidRPr="00424ECA">
        <w:rPr>
          <w:rFonts w:ascii="Arial" w:hAnsi="Arial" w:cs="Arial"/>
        </w:rPr>
        <w:t>Verificata l’impossibilità di avvalersi di personale interno per l’esecuzione di tale attività, in assenza di professionalità adeguate.</w:t>
      </w:r>
    </w:p>
    <w:p w:rsidR="00424ECA" w:rsidRPr="00424ECA" w:rsidRDefault="00424ECA" w:rsidP="00424ECA">
      <w:pPr>
        <w:ind w:firstLine="709"/>
        <w:jc w:val="both"/>
        <w:rPr>
          <w:rFonts w:ascii="Arial" w:hAnsi="Arial" w:cs="Arial"/>
        </w:rPr>
      </w:pPr>
      <w:r w:rsidRPr="00424ECA">
        <w:rPr>
          <w:rFonts w:ascii="Arial" w:hAnsi="Arial" w:cs="Arial"/>
        </w:rPr>
        <w:t>Considerata la necessità di procedere all’acquisizione dei servizi in oggetto, individuando un operatore economico esterno all’Ente.</w:t>
      </w:r>
    </w:p>
    <w:p w:rsidR="00424ECA" w:rsidRPr="00424ECA" w:rsidRDefault="00424ECA" w:rsidP="00424ECA">
      <w:pPr>
        <w:ind w:firstLine="709"/>
        <w:jc w:val="both"/>
        <w:rPr>
          <w:rFonts w:ascii="Arial" w:hAnsi="Arial" w:cs="Arial"/>
        </w:rPr>
      </w:pPr>
      <w:r w:rsidRPr="00424ECA">
        <w:rPr>
          <w:rFonts w:ascii="Arial" w:hAnsi="Arial" w:cs="Arial"/>
        </w:rPr>
        <w:t>Richiamato l'art. 192, comma 1, del D.Lgs. 18 agosto 2000, n. 267 il quale dispone che la stipulazione dei contratti deve essere preceduta da apposita determinazione del responsabile del procedimento di spesa indicante: a) il fine che il contratto si intende perseguire; b) l'oggetto del contratto, la sua forma e le clausole ritenute essenziali; c) le modalità di scelta del contraente ammesse dalle disposizioni vigenti in materia di contratti delle pubbliche amministrazioni e le ragioni che ne sono alla base.</w:t>
      </w:r>
    </w:p>
    <w:p w:rsidR="00424ECA" w:rsidRPr="00424ECA" w:rsidRDefault="00424ECA" w:rsidP="00424ECA">
      <w:pPr>
        <w:ind w:firstLine="709"/>
        <w:jc w:val="both"/>
        <w:rPr>
          <w:rFonts w:ascii="Arial" w:hAnsi="Arial" w:cs="Arial"/>
        </w:rPr>
      </w:pPr>
      <w:r w:rsidRPr="00424ECA">
        <w:rPr>
          <w:rFonts w:ascii="Arial" w:hAnsi="Arial" w:cs="Arial"/>
        </w:rPr>
        <w:t>Dato atto che a far data dal 01.07.2023 sono efficaci le disposizioni del nuovo codice dei contratti pubblici di cui al Decreto Legislativo 31 marzo 2023 n. 36.</w:t>
      </w:r>
    </w:p>
    <w:p w:rsidR="00424ECA" w:rsidRPr="00424ECA" w:rsidRDefault="00424ECA" w:rsidP="00424ECA">
      <w:pPr>
        <w:ind w:firstLine="709"/>
        <w:jc w:val="both"/>
        <w:rPr>
          <w:rFonts w:ascii="Arial" w:hAnsi="Arial" w:cs="Arial"/>
          <w:i/>
          <w:iCs/>
        </w:rPr>
      </w:pPr>
      <w:r w:rsidRPr="00424ECA">
        <w:rPr>
          <w:rFonts w:ascii="Arial" w:hAnsi="Arial" w:cs="Arial"/>
        </w:rPr>
        <w:t>Precisato che il comma 4 dell’art. 14 del D.L. 24/02/2023, n. 13 prevede che “</w:t>
      </w:r>
      <w:r w:rsidRPr="00424ECA">
        <w:rPr>
          <w:rFonts w:ascii="Arial" w:hAnsi="Arial" w:cs="Arial"/>
          <w:i/>
          <w:iCs/>
        </w:rPr>
        <w:t>Limitatamente agli interventi finanziati, in tutto o in parte, con le risorse previste dal PNRR e dal PNC, si applicano fino al 31 dicembre 2023, salvo che sia previsto un termine più lungo, le disposizioni di cui agli articoli 1, 2, ad esclusione del comma 4, 5, 6 e 8 del decreto-legge 16 luglio 2020, n. 76, convertito, con modificazioni, dalla legge 11 settembre 2020, n. 120, nonché le disposizioni di cui all'articolo 1, commi 1 e 3, del decreto - legge 18 aprile 2019, n. 32, convertito, con modificazioni, dalla legge 14 giugno 2019, n. 55. La disciplina di cui all'articolo 8, comma 1, lettera a), del citato decreto-legge n. 76 del 2020 si applica anche alle procedure espletate dalla Consip S.p.A. e dai soggetti aggregatori, ivi comprese quelle in corso, afferenti agli investimenti pubblici finanziati, in tutto o in parte, con le risorse previste dal PNRR e dal PNC con riferimento alle acquisizioni delle amministrazioni per la realizzazione di progettualità finanziate con le dette risorse”.</w:t>
      </w:r>
    </w:p>
    <w:p w:rsidR="00424ECA" w:rsidRPr="00424ECA" w:rsidRDefault="00424ECA" w:rsidP="00424ECA">
      <w:pPr>
        <w:ind w:firstLine="709"/>
        <w:jc w:val="both"/>
        <w:rPr>
          <w:rFonts w:ascii="Arial" w:hAnsi="Arial" w:cs="Arial"/>
        </w:rPr>
      </w:pPr>
      <w:r w:rsidRPr="00424ECA">
        <w:rPr>
          <w:rFonts w:ascii="Arial" w:hAnsi="Arial" w:cs="Arial"/>
        </w:rPr>
        <w:t>Precisato, inoltre, che il nuovo codice dei contratti pubblici di cui al Decreto Legislativo 31 marzo 2023 n. 36 dispone che in relazione alle procedure di affidamento e ai contratti riguardanti investimenti pubblici finanziati in tutto o in parte con le risorse previste dal PNRR e dal PNC si applichino, anche dopo il 01 luglio 2023, le disposizioni:</w:t>
      </w:r>
    </w:p>
    <w:p w:rsidR="00424ECA" w:rsidRPr="00424ECA" w:rsidRDefault="00424ECA" w:rsidP="00424ECA">
      <w:pPr>
        <w:numPr>
          <w:ilvl w:val="0"/>
          <w:numId w:val="1"/>
        </w:numPr>
        <w:autoSpaceDE w:val="0"/>
        <w:autoSpaceDN w:val="0"/>
        <w:adjustRightInd w:val="0"/>
        <w:ind w:left="426"/>
        <w:rPr>
          <w:rFonts w:ascii="Arial" w:hAnsi="Arial" w:cs="Arial"/>
        </w:rPr>
      </w:pPr>
      <w:r w:rsidRPr="00424ECA">
        <w:rPr>
          <w:rFonts w:ascii="Arial" w:hAnsi="Arial" w:cs="Arial"/>
        </w:rPr>
        <w:t>di cui al D.L. n. 77/2021, convertito, con modificazioni, dalla Legge n. 108/2021;</w:t>
      </w:r>
    </w:p>
    <w:p w:rsidR="00424ECA" w:rsidRPr="00424ECA" w:rsidRDefault="00424ECA" w:rsidP="00424ECA">
      <w:pPr>
        <w:numPr>
          <w:ilvl w:val="0"/>
          <w:numId w:val="1"/>
        </w:numPr>
        <w:autoSpaceDE w:val="0"/>
        <w:autoSpaceDN w:val="0"/>
        <w:adjustRightInd w:val="0"/>
        <w:ind w:left="426"/>
        <w:rPr>
          <w:rFonts w:ascii="Arial" w:hAnsi="Arial" w:cs="Arial"/>
        </w:rPr>
      </w:pPr>
      <w:r w:rsidRPr="00424ECA">
        <w:rPr>
          <w:rFonts w:ascii="Arial" w:hAnsi="Arial" w:cs="Arial"/>
        </w:rPr>
        <w:t>di cui al D.L. n. 13/2023, convertito con modificazioni, dalla Legge n. 41/2023;</w:t>
      </w:r>
    </w:p>
    <w:p w:rsidR="00424ECA" w:rsidRPr="00424ECA" w:rsidRDefault="00424ECA" w:rsidP="00424ECA">
      <w:pPr>
        <w:autoSpaceDE w:val="0"/>
        <w:autoSpaceDN w:val="0"/>
        <w:adjustRightInd w:val="0"/>
        <w:rPr>
          <w:rFonts w:ascii="Arial" w:hAnsi="Arial" w:cs="Arial"/>
        </w:rPr>
      </w:pPr>
      <w:r w:rsidRPr="00424ECA">
        <w:rPr>
          <w:rFonts w:ascii="Arial" w:hAnsi="Arial" w:cs="Arial"/>
        </w:rPr>
        <w:t>finalizzate a semplificare e agevolare la realizzazione degli obiettivi stabiliti dal PNRR, dal PNC e dal Piano nazionale integrato per l'energia e il clima.</w:t>
      </w:r>
    </w:p>
    <w:p w:rsidR="00424ECA" w:rsidRPr="00424ECA" w:rsidRDefault="00424ECA" w:rsidP="00424ECA">
      <w:pPr>
        <w:ind w:firstLine="709"/>
        <w:jc w:val="both"/>
        <w:rPr>
          <w:rFonts w:ascii="Arial" w:hAnsi="Arial" w:cs="Arial"/>
        </w:rPr>
      </w:pPr>
      <w:r w:rsidRPr="00424ECA">
        <w:rPr>
          <w:rFonts w:ascii="Arial" w:hAnsi="Arial" w:cs="Arial"/>
        </w:rPr>
        <w:lastRenderedPageBreak/>
        <w:t>Richiamata la circolare del Ministro delle Infrastrutture e trasporti firmata in data 12.07.2023, con la quale viene ribadita, al fine di consentire la rapida realizzazione di interventi finanziati con le risorse previste nel Piano Nazionale di Ripresa e Resilienza (PNRR), l’efficacia, fino al 31.12.2023 delle procedure di affidamento semplificate introdotte dal D.L. 16/07/2020, n. 76 limitatamente agli interventi finanziati con fondi PNRR.</w:t>
      </w:r>
    </w:p>
    <w:p w:rsidR="00424ECA" w:rsidRPr="00424ECA" w:rsidRDefault="00424ECA" w:rsidP="00424ECA">
      <w:pPr>
        <w:ind w:firstLine="709"/>
        <w:jc w:val="both"/>
        <w:rPr>
          <w:rFonts w:ascii="Arial" w:hAnsi="Arial" w:cs="Arial"/>
        </w:rPr>
      </w:pPr>
      <w:r w:rsidRPr="00424ECA">
        <w:rPr>
          <w:rFonts w:ascii="Arial" w:hAnsi="Arial" w:cs="Arial"/>
        </w:rPr>
        <w:t>Visto l’art. 17 comma 2 del nuovo Codice dei contratti che disciplina l’atto dovuto per la decisione di contrarre in caso di affidamento diretto riportandone i seguenti elementi: oggetto, importo e contraente, ragioni della scelta, requisiti di carattere generale e, se necessari, quelli inerenti la capacità economico-finanziaria e tecnico-professionale;</w:t>
      </w:r>
    </w:p>
    <w:p w:rsidR="00424ECA" w:rsidRPr="00424ECA" w:rsidRDefault="00424ECA" w:rsidP="00424ECA">
      <w:pPr>
        <w:ind w:firstLine="709"/>
        <w:jc w:val="both"/>
        <w:rPr>
          <w:rFonts w:ascii="Arial" w:hAnsi="Arial" w:cs="Arial"/>
          <w:i/>
          <w:iCs/>
        </w:rPr>
      </w:pPr>
      <w:r w:rsidRPr="00424ECA">
        <w:rPr>
          <w:rFonts w:ascii="Arial" w:hAnsi="Arial" w:cs="Arial"/>
        </w:rPr>
        <w:t xml:space="preserve">Precisato che l’art. 1, co. 512 della L. 208/2015, stabilisce che </w:t>
      </w:r>
      <w:r w:rsidRPr="00424ECA">
        <w:rPr>
          <w:rFonts w:ascii="Arial" w:hAnsi="Arial" w:cs="Arial"/>
          <w:i/>
          <w:iCs/>
        </w:rPr>
        <w:t>“Al fine di garantire l’ottimizzazione e la razionalizzazione degli acquisti di beni e servizi informatici e di connettività, fermi restando gli obblighi di acquisizione centralizzata previsti per i beni e servizi dalla normativa vigente, le amministrazioni pubbliche e le società inserite nel conto economico consolidato della pubblica amministrazione, come individuate dall’Istituto nazionale di statistica (ISTAT) ai sensi dell’articolo 1 della legge 31 dicembre 2009, n. 196, provvedono ai propri approvvigionamenti esclusivamente tramite gli strumenti di acquisto e di negoziazione di Consip Spa o dei soggetti aggregatori, ivi comprese le centrali di committenza regionali, per i beni e i servizi disponibili presso gli stessi soggetti”;</w:t>
      </w:r>
    </w:p>
    <w:p w:rsidR="00424ECA" w:rsidRPr="00424ECA" w:rsidRDefault="00424ECA" w:rsidP="00424ECA">
      <w:pPr>
        <w:ind w:firstLine="709"/>
        <w:jc w:val="both"/>
        <w:rPr>
          <w:rFonts w:ascii="Arial" w:hAnsi="Arial" w:cs="Arial"/>
        </w:rPr>
      </w:pPr>
      <w:r w:rsidRPr="00424ECA">
        <w:rPr>
          <w:rFonts w:ascii="Arial" w:hAnsi="Arial" w:cs="Arial"/>
        </w:rPr>
        <w:t>Dato atto che trattandosi di fornitura di servizi interventi finanziati con fondi PNRR per l’affidamento e la relativa forma contrattuale trovano applicazione le disposizioni contenute nel citato D.L. n. 77/2021.</w:t>
      </w:r>
    </w:p>
    <w:p w:rsidR="00424ECA" w:rsidRPr="00424ECA" w:rsidRDefault="00424ECA" w:rsidP="00424ECA">
      <w:pPr>
        <w:ind w:firstLine="709"/>
        <w:jc w:val="both"/>
        <w:rPr>
          <w:rFonts w:ascii="Arial" w:hAnsi="Arial" w:cs="Arial"/>
        </w:rPr>
      </w:pPr>
      <w:r w:rsidRPr="00424ECA">
        <w:rPr>
          <w:rFonts w:ascii="Arial" w:hAnsi="Arial" w:cs="Arial"/>
        </w:rPr>
        <w:t>Visti:</w:t>
      </w:r>
    </w:p>
    <w:p w:rsidR="00424ECA" w:rsidRPr="00424ECA" w:rsidRDefault="00424ECA" w:rsidP="00424ECA">
      <w:pPr>
        <w:autoSpaceDE w:val="0"/>
        <w:autoSpaceDN w:val="0"/>
        <w:adjustRightInd w:val="0"/>
        <w:jc w:val="both"/>
        <w:rPr>
          <w:rFonts w:ascii="Arial" w:hAnsi="Arial" w:cs="Arial"/>
        </w:rPr>
      </w:pPr>
      <w:r w:rsidRPr="00424ECA">
        <w:rPr>
          <w:rFonts w:ascii="Arial" w:hAnsi="Arial" w:cs="Arial"/>
        </w:rPr>
        <w:t>- il Regolamento (UE) 2021/241, che istituisce il dispositivo per la ripresa e la resilienza;</w:t>
      </w:r>
    </w:p>
    <w:p w:rsidR="00424ECA" w:rsidRPr="00424ECA" w:rsidRDefault="00424ECA" w:rsidP="00424ECA">
      <w:pPr>
        <w:autoSpaceDE w:val="0"/>
        <w:autoSpaceDN w:val="0"/>
        <w:adjustRightInd w:val="0"/>
        <w:jc w:val="both"/>
        <w:rPr>
          <w:rFonts w:ascii="Arial" w:hAnsi="Arial" w:cs="Arial"/>
        </w:rPr>
      </w:pPr>
      <w:r w:rsidRPr="00424ECA">
        <w:rPr>
          <w:rFonts w:ascii="Arial" w:hAnsi="Arial" w:cs="Arial"/>
        </w:rPr>
        <w:t>- la Missione 1 – Componente 1 – Asse 1 del Piano Nazionale di Ripresa e Resilienza (PNRR);</w:t>
      </w:r>
    </w:p>
    <w:p w:rsidR="00424ECA" w:rsidRPr="00424ECA" w:rsidRDefault="00424ECA" w:rsidP="00424ECA">
      <w:pPr>
        <w:autoSpaceDE w:val="0"/>
        <w:autoSpaceDN w:val="0"/>
        <w:adjustRightInd w:val="0"/>
        <w:jc w:val="both"/>
        <w:rPr>
          <w:rFonts w:ascii="Arial" w:hAnsi="Arial" w:cs="Arial"/>
        </w:rPr>
      </w:pPr>
      <w:r w:rsidRPr="00424ECA">
        <w:rPr>
          <w:rFonts w:ascii="Arial" w:hAnsi="Arial" w:cs="Arial"/>
        </w:rPr>
        <w:t>- il Decreto-legge del 31 maggio 2021, n. 77, coordinato con la legge di conversione 29 luglio 2021, n. 108, recante: «</w:t>
      </w:r>
      <w:r w:rsidRPr="00424ECA">
        <w:rPr>
          <w:rFonts w:ascii="Arial" w:hAnsi="Arial" w:cs="Arial"/>
          <w:i/>
          <w:iCs/>
        </w:rPr>
        <w:t>Governance del Piano nazionale di ripresa e resilienza e prime misure di rafforzamento delle strutture amministrative e di accelerazione e snellimento delle procedure</w:t>
      </w:r>
      <w:r w:rsidRPr="00424ECA">
        <w:rPr>
          <w:rFonts w:ascii="Arial" w:hAnsi="Arial" w:cs="Arial"/>
        </w:rPr>
        <w:t>»;</w:t>
      </w:r>
    </w:p>
    <w:p w:rsidR="00424ECA" w:rsidRPr="00424ECA" w:rsidRDefault="00424ECA" w:rsidP="00424ECA">
      <w:pPr>
        <w:autoSpaceDE w:val="0"/>
        <w:autoSpaceDN w:val="0"/>
        <w:adjustRightInd w:val="0"/>
        <w:jc w:val="both"/>
        <w:rPr>
          <w:rFonts w:ascii="Arial" w:hAnsi="Arial" w:cs="Arial"/>
        </w:rPr>
      </w:pPr>
      <w:r w:rsidRPr="00424ECA">
        <w:rPr>
          <w:rFonts w:ascii="Arial" w:hAnsi="Arial" w:cs="Arial"/>
        </w:rPr>
        <w:t>- il Decreto-legge 9 giugno 2021, n. 80, coordinato con la legge di conversione 6 agosto 2021, n. 113, recante: «</w:t>
      </w:r>
      <w:r w:rsidRPr="00424ECA">
        <w:rPr>
          <w:rFonts w:ascii="Arial" w:hAnsi="Arial" w:cs="Arial"/>
          <w:i/>
          <w:iCs/>
        </w:rPr>
        <w:t>Misure urgenti per il rafforzamento della capacità amministrativa delle pubbliche amministrazioni funzionale all'attuazione del Piano nazionale di ripresa e resilienza (PNRR) e per l'efficienza della giustizia</w:t>
      </w:r>
      <w:r w:rsidRPr="00424ECA">
        <w:rPr>
          <w:rFonts w:ascii="Arial" w:hAnsi="Arial" w:cs="Arial"/>
        </w:rPr>
        <w:t>»;</w:t>
      </w:r>
    </w:p>
    <w:p w:rsidR="00424ECA" w:rsidRPr="00424ECA" w:rsidRDefault="00424ECA" w:rsidP="00424ECA">
      <w:pPr>
        <w:autoSpaceDE w:val="0"/>
        <w:autoSpaceDN w:val="0"/>
        <w:adjustRightInd w:val="0"/>
        <w:jc w:val="both"/>
        <w:rPr>
          <w:rFonts w:ascii="Arial" w:hAnsi="Arial" w:cs="Arial"/>
        </w:rPr>
      </w:pPr>
      <w:r w:rsidRPr="00424ECA">
        <w:rPr>
          <w:rFonts w:ascii="Arial" w:hAnsi="Arial" w:cs="Arial"/>
        </w:rPr>
        <w:t>-il Decreto-legge 6 novembre 2021, n. 152, convertito con modificazioni dalla legge 29 dicembre 2021, n. 233, recante “</w:t>
      </w:r>
      <w:r w:rsidRPr="00424ECA">
        <w:rPr>
          <w:rFonts w:ascii="Arial" w:hAnsi="Arial" w:cs="Arial"/>
          <w:i/>
          <w:iCs/>
        </w:rPr>
        <w:t>Disposizioni urgenti per l’attuazione del Piano Nazionale di Ripresa e Resilienza (PNRR) e per la prevenzione delle infiltrazioni mafiose</w:t>
      </w:r>
      <w:r w:rsidRPr="00424ECA">
        <w:rPr>
          <w:rFonts w:ascii="Arial" w:hAnsi="Arial" w:cs="Arial"/>
        </w:rPr>
        <w:t>”;</w:t>
      </w:r>
    </w:p>
    <w:p w:rsidR="00424ECA" w:rsidRPr="00424ECA" w:rsidRDefault="00424ECA" w:rsidP="00424ECA">
      <w:pPr>
        <w:autoSpaceDE w:val="0"/>
        <w:autoSpaceDN w:val="0"/>
        <w:adjustRightInd w:val="0"/>
        <w:jc w:val="both"/>
        <w:rPr>
          <w:rFonts w:ascii="Arial" w:hAnsi="Arial" w:cs="Arial"/>
        </w:rPr>
      </w:pPr>
      <w:r w:rsidRPr="00424ECA">
        <w:rPr>
          <w:rFonts w:ascii="Arial" w:hAnsi="Arial" w:cs="Arial"/>
        </w:rPr>
        <w:t>- l’Avviso sopra citato";</w:t>
      </w:r>
    </w:p>
    <w:p w:rsidR="00424ECA" w:rsidRPr="009425F9" w:rsidRDefault="00424ECA" w:rsidP="00424ECA">
      <w:pPr>
        <w:autoSpaceDE w:val="0"/>
        <w:autoSpaceDN w:val="0"/>
        <w:adjustRightInd w:val="0"/>
        <w:jc w:val="both"/>
        <w:rPr>
          <w:rFonts w:ascii="Arial" w:hAnsi="Arial" w:cs="Arial"/>
        </w:rPr>
      </w:pPr>
      <w:r w:rsidRPr="00AC353B">
        <w:rPr>
          <w:rFonts w:ascii="Arial" w:hAnsi="Arial" w:cs="Arial"/>
        </w:rPr>
        <w:t xml:space="preserve">- l’art. </w:t>
      </w:r>
      <w:r w:rsidR="009425F9" w:rsidRPr="00AC353B">
        <w:rPr>
          <w:rFonts w:ascii="Arial" w:hAnsi="Arial" w:cs="Arial"/>
        </w:rPr>
        <w:t>64-bis</w:t>
      </w:r>
      <w:r w:rsidRPr="00AC353B">
        <w:rPr>
          <w:rFonts w:ascii="Arial" w:hAnsi="Arial" w:cs="Arial"/>
        </w:rPr>
        <w:t xml:space="preserve"> del Codice dell’Amministrazione Digitale (C.A.D.), il quale </w:t>
      </w:r>
      <w:r w:rsidR="009425F9" w:rsidRPr="00AC353B">
        <w:rPr>
          <w:rFonts w:ascii="Arial" w:hAnsi="Arial" w:cs="Arial"/>
        </w:rPr>
        <w:t>prevede che le pubbliche amministrazioni e gli altri soggetti di cui all’art. 2, comma 2 del CAD, tramite il punto di accesso telematico attivato presso la Presidenza del Consiglio dei ministri, rendano fruibili digitalmente i propri servizi</w:t>
      </w:r>
      <w:r w:rsidR="00AC353B">
        <w:rPr>
          <w:rFonts w:ascii="Arial" w:hAnsi="Arial" w:cs="Arial"/>
        </w:rPr>
        <w:t xml:space="preserve"> anche tramite applicazione su dispositivi mobili</w:t>
      </w:r>
    </w:p>
    <w:p w:rsidR="00424ECA" w:rsidRPr="00424ECA" w:rsidRDefault="00424ECA" w:rsidP="00424ECA">
      <w:pPr>
        <w:ind w:firstLine="709"/>
        <w:jc w:val="both"/>
        <w:rPr>
          <w:rFonts w:ascii="Arial" w:hAnsi="Arial" w:cs="Arial"/>
        </w:rPr>
      </w:pPr>
      <w:r w:rsidRPr="00424ECA">
        <w:rPr>
          <w:rFonts w:ascii="Arial" w:hAnsi="Arial" w:cs="Arial"/>
        </w:rPr>
        <w:t>Richiamato l’art. 1, comma 512, della Legge n. 208/2015, che prevede, al fine di garantire l’ottimizzazione e la razionalizzazione degli acquisti di beni e servizi informatici e di connettività, che le amministrazioni pubbliche provvedano ai propri approvvigionamenti esclusivamente tramite gli strumenti di acquisto e di negoziazione di Consip Spa o dei soggetti aggregatori.</w:t>
      </w:r>
    </w:p>
    <w:p w:rsidR="00424ECA" w:rsidRPr="00424ECA" w:rsidRDefault="00424ECA" w:rsidP="00424ECA">
      <w:pPr>
        <w:ind w:firstLine="709"/>
        <w:jc w:val="both"/>
        <w:rPr>
          <w:rFonts w:ascii="Arial" w:hAnsi="Arial" w:cs="Arial"/>
        </w:rPr>
      </w:pPr>
      <w:r w:rsidRPr="00424ECA">
        <w:rPr>
          <w:rFonts w:ascii="Arial" w:hAnsi="Arial" w:cs="Arial"/>
        </w:rPr>
        <w:t xml:space="preserve">Constatato che: </w:t>
      </w:r>
    </w:p>
    <w:p w:rsidR="00424ECA" w:rsidRPr="00424ECA" w:rsidRDefault="00424ECA" w:rsidP="00424ECA">
      <w:pPr>
        <w:widowControl w:val="0"/>
        <w:numPr>
          <w:ilvl w:val="0"/>
          <w:numId w:val="1"/>
        </w:numPr>
        <w:tabs>
          <w:tab w:val="left" w:pos="284"/>
          <w:tab w:val="left" w:pos="1134"/>
        </w:tabs>
        <w:autoSpaceDE w:val="0"/>
        <w:autoSpaceDN w:val="0"/>
        <w:adjustRightInd w:val="0"/>
        <w:ind w:left="284"/>
        <w:jc w:val="both"/>
        <w:rPr>
          <w:rFonts w:ascii="Arial" w:hAnsi="Arial" w:cs="Arial"/>
        </w:rPr>
      </w:pPr>
      <w:r w:rsidRPr="00424ECA">
        <w:rPr>
          <w:rFonts w:ascii="Arial" w:hAnsi="Arial" w:cs="Arial"/>
        </w:rPr>
        <w:t>non sono attive convenzioni Consip di cui all’art. 26, comma 1, della L. 488/1999 aventi ad oggetto il servizio relativo alla presente procedura;</w:t>
      </w:r>
    </w:p>
    <w:p w:rsidR="00424ECA" w:rsidRPr="00424ECA" w:rsidRDefault="00424ECA" w:rsidP="00424ECA">
      <w:pPr>
        <w:widowControl w:val="0"/>
        <w:numPr>
          <w:ilvl w:val="0"/>
          <w:numId w:val="1"/>
        </w:numPr>
        <w:tabs>
          <w:tab w:val="left" w:pos="284"/>
        </w:tabs>
        <w:autoSpaceDE w:val="0"/>
        <w:autoSpaceDN w:val="0"/>
        <w:adjustRightInd w:val="0"/>
        <w:ind w:left="284"/>
        <w:jc w:val="both"/>
        <w:rPr>
          <w:rFonts w:ascii="Arial" w:hAnsi="Arial" w:cs="Arial"/>
        </w:rPr>
      </w:pPr>
      <w:r w:rsidRPr="00424ECA">
        <w:rPr>
          <w:rFonts w:ascii="Arial" w:hAnsi="Arial" w:cs="Arial"/>
        </w:rPr>
        <w:t>il servizio è presente sul catalogo MEPA nel bando: “SERVIZI ICT – SERVIZI CLOUD – MEPA”;</w:t>
      </w:r>
    </w:p>
    <w:p w:rsidR="00424ECA" w:rsidRPr="00424ECA" w:rsidRDefault="00424ECA" w:rsidP="00424ECA">
      <w:pPr>
        <w:widowControl w:val="0"/>
        <w:numPr>
          <w:ilvl w:val="0"/>
          <w:numId w:val="1"/>
        </w:numPr>
        <w:tabs>
          <w:tab w:val="left" w:pos="284"/>
        </w:tabs>
        <w:autoSpaceDE w:val="0"/>
        <w:autoSpaceDN w:val="0"/>
        <w:adjustRightInd w:val="0"/>
        <w:ind w:left="284"/>
        <w:jc w:val="both"/>
        <w:rPr>
          <w:rFonts w:ascii="Arial" w:hAnsi="Arial" w:cs="Arial"/>
        </w:rPr>
      </w:pPr>
      <w:r w:rsidRPr="00424ECA">
        <w:rPr>
          <w:rFonts w:ascii="Arial" w:hAnsi="Arial" w:cs="Arial"/>
        </w:rPr>
        <w:t xml:space="preserve">sul MEPA è possibile effettuare ordini da catalogo per acquisto di beni/servizi sotto </w:t>
      </w:r>
      <w:r w:rsidRPr="00424ECA">
        <w:rPr>
          <w:rFonts w:ascii="Arial" w:hAnsi="Arial" w:cs="Arial"/>
        </w:rPr>
        <w:lastRenderedPageBreak/>
        <w:t>soglia di prodotti e servizi offerti da una pluralità di fornitori scegliendo quelli che meglio rispondono alle proprie esigenze attraverso le modalità di ordine diretto di acquisto (OdA) o trattativa diretta (TD) o richiesta di offerta (RdO).</w:t>
      </w:r>
    </w:p>
    <w:p w:rsidR="00424ECA" w:rsidRPr="00424ECA" w:rsidRDefault="00424ECA" w:rsidP="00424ECA">
      <w:pPr>
        <w:ind w:firstLine="709"/>
        <w:jc w:val="both"/>
        <w:rPr>
          <w:rFonts w:ascii="Arial" w:hAnsi="Arial" w:cs="Arial"/>
        </w:rPr>
      </w:pPr>
      <w:r w:rsidRPr="00424ECA">
        <w:rPr>
          <w:rFonts w:ascii="Arial" w:hAnsi="Arial" w:cs="Arial"/>
        </w:rPr>
        <w:t>Visto che tra le ditte accreditate al MEPA per il bando “Servizi ICT – Servizi Cloud – MEPA” vi è la ditta Prodigys Technology S.r.l. avente sede legale in Via S. Domenico, 6 – 20025 LEGNANO (MI), C.F./P.IVA 06180320969 che offre nel catalogo MEPA la fornitura del pacchetto di attività denominato OFF_PRD_23_0127, relativo all’Adozione della piattaforma App IO, per l’importo complessivo di € 1.194,00 + I.V.A.;</w:t>
      </w:r>
    </w:p>
    <w:p w:rsidR="00424ECA" w:rsidRPr="00424ECA" w:rsidRDefault="00424ECA" w:rsidP="00424ECA">
      <w:pPr>
        <w:ind w:firstLine="709"/>
        <w:jc w:val="both"/>
        <w:rPr>
          <w:rFonts w:ascii="Arial" w:hAnsi="Arial" w:cs="Arial"/>
        </w:rPr>
      </w:pPr>
      <w:r w:rsidRPr="00424ECA">
        <w:rPr>
          <w:rFonts w:ascii="Arial" w:hAnsi="Arial" w:cs="Arial"/>
        </w:rPr>
        <w:t>Considerato che:</w:t>
      </w:r>
    </w:p>
    <w:p w:rsidR="00424ECA" w:rsidRPr="00424ECA" w:rsidRDefault="00424ECA" w:rsidP="00424ECA">
      <w:pPr>
        <w:widowControl w:val="0"/>
        <w:numPr>
          <w:ilvl w:val="0"/>
          <w:numId w:val="1"/>
        </w:numPr>
        <w:tabs>
          <w:tab w:val="left" w:pos="284"/>
        </w:tabs>
        <w:autoSpaceDE w:val="0"/>
        <w:autoSpaceDN w:val="0"/>
        <w:adjustRightInd w:val="0"/>
        <w:ind w:left="284"/>
        <w:jc w:val="both"/>
        <w:rPr>
          <w:rFonts w:ascii="Arial" w:hAnsi="Arial" w:cs="Arial"/>
        </w:rPr>
      </w:pPr>
      <w:r w:rsidRPr="00424ECA">
        <w:rPr>
          <w:rFonts w:ascii="Arial" w:hAnsi="Arial" w:cs="Arial"/>
        </w:rPr>
        <w:t>il Comune di Villesse ha sottoscritto con la Regione Autonoma Friuli Venezia Giulia il Protocollo d’Intesa per la prestazione dei servizi forniti nell’ambito del Sistema Informativo Integrato Regionale (S.I.I.R.) 2019-2023 (c.d. Protocollo SIAL), avente ad oggetto tra l’altro, l’erogazione a titolo gratuito dei servizi elencati nel Repertorio consultabile sul sito delle Autonomie Locali della Regione FVG;</w:t>
      </w:r>
    </w:p>
    <w:p w:rsidR="00424ECA" w:rsidRPr="00424ECA" w:rsidRDefault="00424ECA" w:rsidP="00424ECA">
      <w:pPr>
        <w:widowControl w:val="0"/>
        <w:numPr>
          <w:ilvl w:val="0"/>
          <w:numId w:val="1"/>
        </w:numPr>
        <w:tabs>
          <w:tab w:val="left" w:pos="284"/>
        </w:tabs>
        <w:autoSpaceDE w:val="0"/>
        <w:autoSpaceDN w:val="0"/>
        <w:adjustRightInd w:val="0"/>
        <w:ind w:left="284"/>
        <w:jc w:val="both"/>
        <w:rPr>
          <w:rFonts w:ascii="Arial" w:hAnsi="Arial" w:cs="Arial"/>
        </w:rPr>
      </w:pPr>
      <w:r w:rsidRPr="00424ECA">
        <w:rPr>
          <w:rFonts w:ascii="Arial" w:hAnsi="Arial" w:cs="Arial"/>
        </w:rPr>
        <w:t>tra i servizi offerti gratuitamente, e già utilizzati dal Comune di Villesse (quali il sito web, le istanze online) vi sono diversi basati sulla piattaforma KPAX/KLINK, sui quali l’Ente sta operando e ha investito in termini di formazione del personale ed erogazione di servizi al cittadino;</w:t>
      </w:r>
    </w:p>
    <w:p w:rsidR="00424ECA" w:rsidRPr="00424ECA" w:rsidRDefault="00424ECA" w:rsidP="00424ECA">
      <w:pPr>
        <w:widowControl w:val="0"/>
        <w:numPr>
          <w:ilvl w:val="0"/>
          <w:numId w:val="1"/>
        </w:numPr>
        <w:tabs>
          <w:tab w:val="left" w:pos="284"/>
        </w:tabs>
        <w:autoSpaceDE w:val="0"/>
        <w:autoSpaceDN w:val="0"/>
        <w:adjustRightInd w:val="0"/>
        <w:ind w:left="284"/>
        <w:jc w:val="both"/>
        <w:rPr>
          <w:rFonts w:ascii="Arial" w:hAnsi="Arial" w:cs="Arial"/>
        </w:rPr>
      </w:pPr>
      <w:r w:rsidRPr="00424ECA">
        <w:rPr>
          <w:rFonts w:ascii="Arial" w:hAnsi="Arial" w:cs="Arial"/>
        </w:rPr>
        <w:t>dette piattaforme sono integrate in termini di interoperabilità con gli applicativi per la formazione degli atti e la gestione della contabilità fornite dalla convenzione regionale;</w:t>
      </w:r>
    </w:p>
    <w:p w:rsidR="00424ECA" w:rsidRPr="00424ECA" w:rsidRDefault="00424ECA" w:rsidP="00424ECA">
      <w:pPr>
        <w:widowControl w:val="0"/>
        <w:numPr>
          <w:ilvl w:val="0"/>
          <w:numId w:val="1"/>
        </w:numPr>
        <w:tabs>
          <w:tab w:val="left" w:pos="284"/>
        </w:tabs>
        <w:autoSpaceDE w:val="0"/>
        <w:autoSpaceDN w:val="0"/>
        <w:adjustRightInd w:val="0"/>
        <w:ind w:left="284"/>
        <w:jc w:val="both"/>
        <w:rPr>
          <w:rFonts w:ascii="Arial" w:hAnsi="Arial" w:cs="Arial"/>
        </w:rPr>
      </w:pPr>
      <w:r w:rsidRPr="00424ECA">
        <w:rPr>
          <w:rFonts w:ascii="Arial" w:hAnsi="Arial" w:cs="Arial"/>
        </w:rPr>
        <w:t>il pacchetto di attività relative all’Adozione della piattaforma App IO proposto dalla ditta Prodigys Technology S.r.l. è immediatamente interoperabile con le piattaforme e gli applicativi sopra menzionati nonchè con altri applicativi utilizzati da questo Ente, senza necessità di ulteriori operazioni di integrazione;</w:t>
      </w:r>
    </w:p>
    <w:p w:rsidR="00424ECA" w:rsidRPr="00424ECA" w:rsidRDefault="00424ECA" w:rsidP="00424ECA">
      <w:pPr>
        <w:widowControl w:val="0"/>
        <w:numPr>
          <w:ilvl w:val="0"/>
          <w:numId w:val="1"/>
        </w:numPr>
        <w:tabs>
          <w:tab w:val="left" w:pos="284"/>
        </w:tabs>
        <w:autoSpaceDE w:val="0"/>
        <w:autoSpaceDN w:val="0"/>
        <w:adjustRightInd w:val="0"/>
        <w:ind w:left="284"/>
        <w:jc w:val="both"/>
        <w:rPr>
          <w:rFonts w:ascii="Arial" w:hAnsi="Arial" w:cs="Arial"/>
        </w:rPr>
      </w:pPr>
      <w:r w:rsidRPr="00424ECA">
        <w:rPr>
          <w:rFonts w:ascii="Arial" w:hAnsi="Arial" w:cs="Arial"/>
        </w:rPr>
        <w:t>l’affidamento del servizio ad altro contraente potrebbe risultare maggiormente onerosa per motivi tecnici, quali i requisiti di intercambiabilità o interoperabilità tra servizi forniti;</w:t>
      </w:r>
    </w:p>
    <w:p w:rsidR="00424ECA" w:rsidRPr="00424ECA" w:rsidRDefault="00424ECA" w:rsidP="00424ECA">
      <w:pPr>
        <w:widowControl w:val="0"/>
        <w:numPr>
          <w:ilvl w:val="0"/>
          <w:numId w:val="1"/>
        </w:numPr>
        <w:tabs>
          <w:tab w:val="left" w:pos="284"/>
        </w:tabs>
        <w:autoSpaceDE w:val="0"/>
        <w:autoSpaceDN w:val="0"/>
        <w:adjustRightInd w:val="0"/>
        <w:ind w:left="284"/>
        <w:jc w:val="both"/>
        <w:rPr>
          <w:rFonts w:ascii="Arial" w:hAnsi="Arial" w:cs="Arial"/>
        </w:rPr>
      </w:pPr>
      <w:r w:rsidRPr="00424ECA">
        <w:rPr>
          <w:rFonts w:ascii="Arial" w:hAnsi="Arial" w:cs="Arial"/>
        </w:rPr>
        <w:t>la compatibilità con altre soluzioni già in uso dall’Ente consente di ridurre i costi che l’Amministrazione dovrebbe sostenere, sia in termini economici che di impegno formativo del personale comunale, nel caso di adozione di una nuova e diversa soluzione informatica, nonché di creare delle economie rispetto all’importo di finanziamento quantificato dal DTD, consentendo così di finanziare con le economie in futuro lo sviluppo di servizi aggiuntivi;</w:t>
      </w:r>
    </w:p>
    <w:p w:rsidR="00424ECA" w:rsidRPr="00424ECA" w:rsidRDefault="00424ECA" w:rsidP="00424ECA">
      <w:pPr>
        <w:widowControl w:val="0"/>
        <w:numPr>
          <w:ilvl w:val="0"/>
          <w:numId w:val="1"/>
        </w:numPr>
        <w:tabs>
          <w:tab w:val="left" w:pos="284"/>
        </w:tabs>
        <w:autoSpaceDE w:val="0"/>
        <w:autoSpaceDN w:val="0"/>
        <w:adjustRightInd w:val="0"/>
        <w:ind w:left="284"/>
        <w:jc w:val="both"/>
        <w:rPr>
          <w:rFonts w:ascii="Arial" w:hAnsi="Arial" w:cs="Arial"/>
        </w:rPr>
      </w:pPr>
      <w:r w:rsidRPr="00424ECA">
        <w:rPr>
          <w:rFonts w:ascii="Arial" w:hAnsi="Arial" w:cs="Arial"/>
        </w:rPr>
        <w:t>la ditta Prodigys Technology S.r.l. è operatore economico di comprovata notorietà, solidità e affidabilità che ha eseguito prestazioni relative a soluzioni informatiche e di digitalizzazione per diversi Enti anche regionali;</w:t>
      </w:r>
    </w:p>
    <w:p w:rsidR="00424ECA" w:rsidRPr="00424ECA" w:rsidRDefault="00424ECA" w:rsidP="00424ECA">
      <w:pPr>
        <w:widowControl w:val="0"/>
        <w:numPr>
          <w:ilvl w:val="0"/>
          <w:numId w:val="1"/>
        </w:numPr>
        <w:tabs>
          <w:tab w:val="left" w:pos="284"/>
        </w:tabs>
        <w:autoSpaceDE w:val="0"/>
        <w:autoSpaceDN w:val="0"/>
        <w:adjustRightInd w:val="0"/>
        <w:ind w:left="284"/>
        <w:jc w:val="both"/>
        <w:rPr>
          <w:rFonts w:ascii="Arial" w:hAnsi="Arial" w:cs="Arial"/>
        </w:rPr>
      </w:pPr>
      <w:r w:rsidRPr="00424ECA">
        <w:rPr>
          <w:rFonts w:ascii="Arial" w:hAnsi="Arial" w:cs="Arial"/>
        </w:rPr>
        <w:t>affidare le attività del PNRR a Prodigys Technology significa pertanto operare in continuità, coerentemente con gli standard regionali e contribuendo a dare valore, in una logica sistemica, alla Convenzione fra la Regione Autonoma Friuli-Venezia Giulia e i Comuni;</w:t>
      </w:r>
    </w:p>
    <w:p w:rsidR="00424ECA" w:rsidRPr="00AC353B" w:rsidRDefault="00424ECA" w:rsidP="00424ECA">
      <w:pPr>
        <w:widowControl w:val="0"/>
        <w:numPr>
          <w:ilvl w:val="0"/>
          <w:numId w:val="1"/>
        </w:numPr>
        <w:tabs>
          <w:tab w:val="left" w:pos="284"/>
        </w:tabs>
        <w:autoSpaceDE w:val="0"/>
        <w:autoSpaceDN w:val="0"/>
        <w:adjustRightInd w:val="0"/>
        <w:ind w:left="284"/>
        <w:jc w:val="both"/>
        <w:rPr>
          <w:rFonts w:ascii="Arial" w:hAnsi="Arial" w:cs="Arial"/>
        </w:rPr>
      </w:pPr>
      <w:r w:rsidRPr="00AC353B">
        <w:rPr>
          <w:rFonts w:ascii="Arial" w:hAnsi="Arial" w:cs="Arial"/>
        </w:rPr>
        <w:t xml:space="preserve">per altri servizi precedentemente attivati per i quali è previsto </w:t>
      </w:r>
      <w:r w:rsidR="004A6991" w:rsidRPr="00AC353B">
        <w:rPr>
          <w:rFonts w:ascii="Arial" w:hAnsi="Arial" w:cs="Arial"/>
        </w:rPr>
        <w:t>l’utilizzo da parte degli utenti dell’App IO</w:t>
      </w:r>
      <w:r w:rsidRPr="00AC353B">
        <w:rPr>
          <w:rFonts w:ascii="Arial" w:hAnsi="Arial" w:cs="Arial"/>
        </w:rPr>
        <w:t xml:space="preserve"> questo ente ha aderito alla convenzione regionale, che fornisce il servizio in modalità gratuita;</w:t>
      </w:r>
    </w:p>
    <w:p w:rsidR="00424ECA" w:rsidRPr="00424ECA" w:rsidRDefault="00424ECA" w:rsidP="00424ECA">
      <w:pPr>
        <w:ind w:firstLine="709"/>
        <w:jc w:val="both"/>
        <w:rPr>
          <w:rFonts w:ascii="Arial" w:hAnsi="Arial" w:cs="Arial"/>
        </w:rPr>
      </w:pPr>
      <w:r w:rsidRPr="00424ECA">
        <w:rPr>
          <w:rFonts w:ascii="Arial" w:hAnsi="Arial" w:cs="Arial"/>
        </w:rPr>
        <w:t>Ritenuto, pertanto, in una logica di efficienza, di affidarsi a partner che già collaborano ed interagiscono sistemicamente con INSIEL/Regione FVG utilizzando le medesime tecnologie.</w:t>
      </w:r>
    </w:p>
    <w:p w:rsidR="00424ECA" w:rsidRPr="00424ECA" w:rsidRDefault="00424ECA" w:rsidP="00424ECA">
      <w:pPr>
        <w:ind w:firstLine="709"/>
        <w:jc w:val="both"/>
        <w:rPr>
          <w:rFonts w:ascii="Arial" w:hAnsi="Arial" w:cs="Arial"/>
        </w:rPr>
      </w:pPr>
      <w:r w:rsidRPr="00424ECA">
        <w:rPr>
          <w:rFonts w:ascii="Arial" w:hAnsi="Arial" w:cs="Arial"/>
        </w:rPr>
        <w:t>Valutata, dunque, per le motivazioni sopra esposte, l’offerta congrua rispetto alle necessità ed obiettivi dell’Amministrazione ed alle caratteristiche tecniche del servizio in oggetto.</w:t>
      </w:r>
    </w:p>
    <w:p w:rsidR="00424ECA" w:rsidRPr="00424ECA" w:rsidRDefault="00424ECA" w:rsidP="00424ECA">
      <w:pPr>
        <w:ind w:firstLine="709"/>
        <w:jc w:val="both"/>
        <w:rPr>
          <w:rFonts w:ascii="Arial" w:hAnsi="Arial" w:cs="Arial"/>
        </w:rPr>
      </w:pPr>
      <w:r w:rsidRPr="00424ECA">
        <w:rPr>
          <w:rFonts w:ascii="Arial" w:hAnsi="Arial" w:cs="Arial"/>
        </w:rPr>
        <w:t>Rilevato che la ditta Prodigys Technology Srl con il progetto presentato si impegna a fornire il servizio come da specifiche dell’Avviso Misura 1.4.3 “Adozione APP IO” Comuni Settembre 2022 e nel rispetto di quanto espressamente richiesto nei vari allegati all’Avviso stesso.</w:t>
      </w:r>
    </w:p>
    <w:p w:rsidR="00424ECA" w:rsidRPr="00424ECA" w:rsidRDefault="00424ECA" w:rsidP="00424ECA">
      <w:pPr>
        <w:ind w:firstLine="709"/>
        <w:jc w:val="both"/>
        <w:rPr>
          <w:rFonts w:ascii="Arial" w:hAnsi="Arial" w:cs="Arial"/>
        </w:rPr>
      </w:pPr>
      <w:r w:rsidRPr="00424ECA">
        <w:rPr>
          <w:rFonts w:ascii="Arial" w:hAnsi="Arial" w:cs="Arial"/>
        </w:rPr>
        <w:t>Rilevato che non vi è la necessità di redazione del DUVRI, ai sensi dell’art. 26, comma 3-bis del D.Lgs. 81/2008 e s.m.i., trattandosi di appalto di servizi di natura intellettuale.</w:t>
      </w:r>
    </w:p>
    <w:p w:rsidR="00424ECA" w:rsidRPr="00424ECA" w:rsidRDefault="00424ECA" w:rsidP="00424ECA">
      <w:pPr>
        <w:ind w:firstLine="709"/>
        <w:jc w:val="both"/>
        <w:rPr>
          <w:rFonts w:ascii="Arial" w:hAnsi="Arial" w:cs="Arial"/>
        </w:rPr>
      </w:pPr>
      <w:r w:rsidRPr="00424ECA">
        <w:rPr>
          <w:rFonts w:ascii="Arial" w:hAnsi="Arial" w:cs="Arial"/>
        </w:rPr>
        <w:t>Vista la dichiarazione resa dall’operatore economico attestante il possesso dei requisiti di partecipazione e di qualificazione richiesti per il presente affidamento, allegata agli atti d’ufficio.</w:t>
      </w:r>
    </w:p>
    <w:p w:rsidR="00424ECA" w:rsidRPr="00424ECA" w:rsidRDefault="00424ECA" w:rsidP="00424ECA">
      <w:pPr>
        <w:ind w:firstLine="709"/>
        <w:jc w:val="both"/>
        <w:rPr>
          <w:rFonts w:ascii="Arial" w:hAnsi="Arial" w:cs="Arial"/>
        </w:rPr>
      </w:pPr>
      <w:r w:rsidRPr="00424ECA">
        <w:rPr>
          <w:rFonts w:ascii="Arial" w:hAnsi="Arial" w:cs="Arial"/>
        </w:rPr>
        <w:t>Verificato che il fornitore predetto è in possesso dei requisiti di carattere generale, come da documentazione agli atti, nonché dei requisiti tecnico-professionali richiesti per la partecipazione alle procedure di gara.</w:t>
      </w:r>
    </w:p>
    <w:p w:rsidR="00424ECA" w:rsidRPr="00424ECA" w:rsidRDefault="00424ECA" w:rsidP="00424ECA">
      <w:pPr>
        <w:ind w:firstLine="709"/>
        <w:jc w:val="both"/>
        <w:rPr>
          <w:rFonts w:ascii="Arial" w:hAnsi="Arial" w:cs="Arial"/>
        </w:rPr>
      </w:pPr>
      <w:r w:rsidRPr="00424ECA">
        <w:rPr>
          <w:rFonts w:ascii="Arial" w:hAnsi="Arial" w:cs="Arial"/>
        </w:rPr>
        <w:t>Ritenuto, per tutto quanto sopra, di aggiudicare e affidare alla ditta Prodigys Technology S.r.l. avente sede legale in Via S. Domenico, 6 – 20025 LEGNANO (MI), C.F./P.IVA 06180320969, mediante affidamento diretto, ai sensi dell’articolo 1, comma 2, lett. A), D.L. 16/07/2020, n. 76, così come sostituita dalla legge di conversione 11 settembre 2020, n. 120, e successivamente sostituita dall'art. 51, comma 1, lett. a), n. 2.1), D.L. 31 maggio 2021, n. 77, convertito, con modificazioni, dalla L. 29 luglio 2021, n. 108, tramite la piattaforma MEPA (Mercato Elettronico della Pubblica Amministrazione), l’incarico per la realizzazione del progetto riguardante l’Investimento 1.4 “Servizi e cittadinanza digitale” Misura 1.4.3. – M1C1 “Adozione APP IO” Comuni (settembre 2022) – PNRR finanziato dall’Unione Europea – NEXTGENERATIONEU per l’importo di € 1.194,00 + I.V.A., totale € 1.456,68.</w:t>
      </w:r>
    </w:p>
    <w:p w:rsidR="00424ECA" w:rsidRPr="00424ECA" w:rsidRDefault="00424ECA" w:rsidP="00424ECA">
      <w:pPr>
        <w:ind w:firstLine="709"/>
        <w:jc w:val="both"/>
        <w:rPr>
          <w:rFonts w:ascii="Arial" w:hAnsi="Arial" w:cs="Arial"/>
        </w:rPr>
      </w:pPr>
      <w:r w:rsidRPr="00424ECA">
        <w:rPr>
          <w:rFonts w:ascii="Arial" w:hAnsi="Arial" w:cs="Arial"/>
        </w:rPr>
        <w:t>Ritenuto inoltre di accertare la somma di € 1.458,00 al bilancio di previsione finanziario 2023/2025, esercizio 2023.</w:t>
      </w:r>
    </w:p>
    <w:p w:rsidR="00424ECA" w:rsidRPr="00424ECA" w:rsidRDefault="00424ECA" w:rsidP="00424ECA">
      <w:pPr>
        <w:widowControl w:val="0"/>
        <w:autoSpaceDE w:val="0"/>
        <w:autoSpaceDN w:val="0"/>
        <w:adjustRightInd w:val="0"/>
        <w:ind w:firstLine="709"/>
        <w:jc w:val="both"/>
        <w:rPr>
          <w:rFonts w:ascii="Arial" w:hAnsi="Arial" w:cs="Arial"/>
        </w:rPr>
      </w:pPr>
      <w:r w:rsidRPr="00424ECA">
        <w:rPr>
          <w:rFonts w:ascii="Arial" w:hAnsi="Arial" w:cs="Arial"/>
        </w:rPr>
        <w:t>Rilevato che, al fine del presente provvedimento, assume il ruolo di Responsabile Unico del Procedimento la sottoscritta Responsabile del Servizio dell’Area amministrativa, nonché Responsabile della Transizione Digitale, e che la stessa, ai sensi dell’art. 6-bis della L. 241/1990 ss.mm.ii., non si trova in situazione di conflitto d’interesse attuale né potenziale relativamente al procedimento in argomento ed alla sua adozione.</w:t>
      </w:r>
    </w:p>
    <w:p w:rsidR="00424ECA" w:rsidRPr="00424ECA" w:rsidRDefault="00424ECA" w:rsidP="00424ECA">
      <w:pPr>
        <w:widowControl w:val="0"/>
        <w:autoSpaceDE w:val="0"/>
        <w:autoSpaceDN w:val="0"/>
        <w:adjustRightInd w:val="0"/>
        <w:ind w:firstLine="709"/>
        <w:jc w:val="both"/>
        <w:rPr>
          <w:rFonts w:ascii="Arial" w:hAnsi="Arial" w:cs="Arial"/>
        </w:rPr>
      </w:pPr>
      <w:r w:rsidRPr="00424ECA">
        <w:rPr>
          <w:rFonts w:ascii="Arial" w:hAnsi="Arial" w:cs="Arial"/>
        </w:rPr>
        <w:t>Visto l’art. 183 comma 5 del TUEL in tema di obbligazioni passive giuridicamente perfezionate.</w:t>
      </w:r>
    </w:p>
    <w:p w:rsidR="00424ECA" w:rsidRPr="00424ECA" w:rsidRDefault="00424ECA" w:rsidP="00424ECA">
      <w:pPr>
        <w:widowControl w:val="0"/>
        <w:autoSpaceDE w:val="0"/>
        <w:autoSpaceDN w:val="0"/>
        <w:adjustRightInd w:val="0"/>
        <w:ind w:firstLine="709"/>
        <w:jc w:val="both"/>
        <w:rPr>
          <w:rFonts w:ascii="Arial" w:hAnsi="Arial" w:cs="Arial"/>
        </w:rPr>
      </w:pPr>
      <w:r w:rsidRPr="00424ECA">
        <w:rPr>
          <w:rFonts w:ascii="Arial" w:hAnsi="Arial" w:cs="Arial"/>
        </w:rPr>
        <w:t>Ritenuto di procedere, a seguito di obbligazione giuridicamente perfezionata, all’impegno di spesa nell'ambito della disponibilità finanziaria accertata ai sensi dell'articolo 151 del TUEL, dato atto che risultano definiti: la somma da pagare, il soggetto creditore; la ragione del credito e la relativa scadenza.</w:t>
      </w:r>
    </w:p>
    <w:p w:rsidR="00424ECA" w:rsidRPr="00424ECA" w:rsidRDefault="00424ECA" w:rsidP="00424ECA">
      <w:pPr>
        <w:widowControl w:val="0"/>
        <w:autoSpaceDE w:val="0"/>
        <w:autoSpaceDN w:val="0"/>
        <w:adjustRightInd w:val="0"/>
        <w:ind w:firstLine="709"/>
        <w:jc w:val="both"/>
        <w:rPr>
          <w:rFonts w:ascii="Arial" w:hAnsi="Arial" w:cs="Arial"/>
        </w:rPr>
      </w:pPr>
      <w:r w:rsidRPr="00424ECA">
        <w:rPr>
          <w:rFonts w:ascii="Arial" w:hAnsi="Arial" w:cs="Arial"/>
        </w:rPr>
        <w:t>Accertato preventivamente che il programma dei conseguenti pagamenti è compatibile con i relativi stanziamenti di cassa ai sensi dell’art. 183 comma 8 del TUEL.</w:t>
      </w:r>
    </w:p>
    <w:p w:rsidR="00424ECA" w:rsidRPr="00424ECA" w:rsidRDefault="00424ECA" w:rsidP="00424ECA">
      <w:pPr>
        <w:widowControl w:val="0"/>
        <w:autoSpaceDE w:val="0"/>
        <w:autoSpaceDN w:val="0"/>
        <w:adjustRightInd w:val="0"/>
        <w:ind w:firstLine="709"/>
        <w:jc w:val="both"/>
        <w:rPr>
          <w:rFonts w:ascii="Arial" w:hAnsi="Arial" w:cs="Arial"/>
        </w:rPr>
      </w:pPr>
      <w:r w:rsidRPr="00424ECA">
        <w:rPr>
          <w:rFonts w:ascii="Arial" w:hAnsi="Arial" w:cs="Arial"/>
        </w:rPr>
        <w:t>Ribadito che l’impegno di spesa assunto con il presente provvedimento diverrà esecutivo con l'apposizione del visto di regolarità contabile, attestante la copertura finanziaria, secondo quanto previsto dall’art. 183 comma 7 del TUEL.</w:t>
      </w:r>
    </w:p>
    <w:p w:rsidR="00424ECA" w:rsidRPr="00424ECA" w:rsidRDefault="00424ECA" w:rsidP="00424ECA">
      <w:pPr>
        <w:widowControl w:val="0"/>
        <w:autoSpaceDE w:val="0"/>
        <w:autoSpaceDN w:val="0"/>
        <w:adjustRightInd w:val="0"/>
        <w:ind w:firstLine="709"/>
        <w:jc w:val="both"/>
        <w:rPr>
          <w:rFonts w:ascii="Arial" w:hAnsi="Arial" w:cs="Arial"/>
        </w:rPr>
      </w:pPr>
      <w:r w:rsidRPr="00424ECA">
        <w:rPr>
          <w:rFonts w:ascii="Arial" w:hAnsi="Arial" w:cs="Arial"/>
        </w:rPr>
        <w:t>Ritenuto, inoltre, di comunicare al destinatario le informazioni relative all'impegno di spesa assunto con il presente provvedimento ai sensi dell’art. 191 comma 1 del TUEL.</w:t>
      </w:r>
    </w:p>
    <w:p w:rsidR="00424ECA" w:rsidRPr="00424ECA" w:rsidRDefault="00424ECA" w:rsidP="00424ECA">
      <w:pPr>
        <w:widowControl w:val="0"/>
        <w:autoSpaceDE w:val="0"/>
        <w:autoSpaceDN w:val="0"/>
        <w:adjustRightInd w:val="0"/>
        <w:ind w:firstLine="709"/>
        <w:jc w:val="both"/>
        <w:rPr>
          <w:rFonts w:ascii="Arial" w:hAnsi="Arial" w:cs="Arial"/>
        </w:rPr>
      </w:pPr>
      <w:r w:rsidRPr="00424ECA">
        <w:rPr>
          <w:rFonts w:ascii="Arial" w:hAnsi="Arial" w:cs="Arial"/>
        </w:rPr>
        <w:t>Atteso che il controllo contabile verrà effettuato dal responsabile del servizio finanziario e sarà esercitato attraverso il rilascio del parere di regolarità contabile e del visto attestante la copertura finanziaria ai sensi dell’art. 147-bis del TUEL.</w:t>
      </w:r>
    </w:p>
    <w:p w:rsidR="00424ECA" w:rsidRPr="00424ECA" w:rsidRDefault="00424ECA" w:rsidP="00424ECA">
      <w:pPr>
        <w:widowControl w:val="0"/>
        <w:autoSpaceDE w:val="0"/>
        <w:autoSpaceDN w:val="0"/>
        <w:adjustRightInd w:val="0"/>
        <w:ind w:firstLine="709"/>
        <w:jc w:val="both"/>
        <w:rPr>
          <w:rFonts w:ascii="Arial" w:hAnsi="Arial" w:cs="Arial"/>
        </w:rPr>
      </w:pPr>
      <w:r w:rsidRPr="00424ECA">
        <w:rPr>
          <w:rFonts w:ascii="Arial" w:hAnsi="Arial" w:cs="Arial"/>
        </w:rPr>
        <w:t>Rilasciato, mediante la sottoscrizione del presente provvedimento, ai sensi dell’art. 147-bis del TUEL, il parere in ordine alla regolarità tecnica, che assicura il controllo di regolarità amministrativa e contabile e attesta la regolarità e la correttezza dell’azione amministrativa</w:t>
      </w:r>
      <w:r>
        <w:rPr>
          <w:rFonts w:ascii="Arial" w:hAnsi="Arial" w:cs="Arial"/>
        </w:rPr>
        <w:t>,</w:t>
      </w:r>
    </w:p>
    <w:p w:rsidR="00424ECA" w:rsidRPr="00424ECA" w:rsidRDefault="00424ECA" w:rsidP="00424ECA">
      <w:pPr>
        <w:widowControl w:val="0"/>
        <w:autoSpaceDE w:val="0"/>
        <w:autoSpaceDN w:val="0"/>
        <w:adjustRightInd w:val="0"/>
        <w:jc w:val="center"/>
        <w:rPr>
          <w:rFonts w:ascii="Arial" w:hAnsi="Arial" w:cs="Arial"/>
          <w:spacing w:val="38"/>
        </w:rPr>
      </w:pPr>
    </w:p>
    <w:p w:rsidR="00424ECA" w:rsidRPr="00424ECA" w:rsidRDefault="00424ECA" w:rsidP="00424ECA">
      <w:pPr>
        <w:widowControl w:val="0"/>
        <w:autoSpaceDE w:val="0"/>
        <w:autoSpaceDN w:val="0"/>
        <w:adjustRightInd w:val="0"/>
        <w:jc w:val="center"/>
        <w:rPr>
          <w:rFonts w:ascii="Arial" w:hAnsi="Arial" w:cs="Arial"/>
          <w:spacing w:val="38"/>
        </w:rPr>
      </w:pPr>
      <w:r w:rsidRPr="00424ECA">
        <w:rPr>
          <w:rFonts w:ascii="Arial" w:hAnsi="Arial" w:cs="Arial"/>
          <w:spacing w:val="38"/>
        </w:rPr>
        <w:t>DETERMINA</w:t>
      </w:r>
    </w:p>
    <w:p w:rsidR="00424ECA" w:rsidRPr="00424ECA" w:rsidRDefault="00424ECA" w:rsidP="00424ECA">
      <w:pPr>
        <w:widowControl w:val="0"/>
        <w:autoSpaceDE w:val="0"/>
        <w:autoSpaceDN w:val="0"/>
        <w:adjustRightInd w:val="0"/>
        <w:jc w:val="center"/>
        <w:rPr>
          <w:rFonts w:ascii="Arial" w:hAnsi="Arial" w:cs="Arial"/>
          <w:spacing w:val="38"/>
        </w:rPr>
      </w:pPr>
    </w:p>
    <w:p w:rsidR="00424ECA" w:rsidRDefault="00424ECA" w:rsidP="00424ECA">
      <w:pPr>
        <w:numPr>
          <w:ilvl w:val="0"/>
          <w:numId w:val="3"/>
        </w:numPr>
        <w:ind w:left="426" w:hanging="426"/>
        <w:jc w:val="both"/>
        <w:rPr>
          <w:rFonts w:ascii="Arial" w:hAnsi="Arial" w:cs="Arial"/>
        </w:rPr>
      </w:pPr>
      <w:r w:rsidRPr="00424ECA">
        <w:rPr>
          <w:rFonts w:ascii="Arial" w:hAnsi="Arial" w:cs="Arial"/>
        </w:rPr>
        <w:t>di accertare, a seguito del decreto di finanziamento del Dipartimento per la Trasformazione digitale Decreto n. 129 - 1 / 2022 – PNRR, la somma di € 1.458,00 quale contributo relativo all’Investimento 1.4 “Servizi e cittadinanza digitale” Misura 1.4.3. – M1C1 “Adozione APP IO” Comuni (settembre 2022)” – PNRR finanziato dall’Unione Europea – NEXTGENERATIONEU, al bilancio di previsione 2023-2025, esercizio 2023, come di seguito specificato:</w:t>
      </w:r>
    </w:p>
    <w:tbl>
      <w:tblPr>
        <w:tblStyle w:val="IntestazioneCarattere"/>
        <w:tblW w:w="48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
        <w:gridCol w:w="653"/>
        <w:gridCol w:w="1177"/>
        <w:gridCol w:w="919"/>
        <w:gridCol w:w="2124"/>
        <w:gridCol w:w="283"/>
        <w:gridCol w:w="285"/>
        <w:gridCol w:w="285"/>
        <w:gridCol w:w="281"/>
        <w:gridCol w:w="294"/>
        <w:gridCol w:w="844"/>
        <w:gridCol w:w="1844"/>
        <w:gridCol w:w="6"/>
      </w:tblGrid>
      <w:tr w:rsidR="00424ECA" w:rsidRPr="00B73B46" w:rsidTr="00424ECA">
        <w:tc>
          <w:tcPr>
            <w:tcW w:w="322" w:type="pct"/>
          </w:tcPr>
          <w:p w:rsidR="00424ECA" w:rsidRPr="00B73B46" w:rsidRDefault="00424ECA" w:rsidP="00CB29C2">
            <w:pPr>
              <w:rPr>
                <w:rFonts w:ascii="Arial" w:hAnsi="Arial" w:cs="Arial"/>
                <w:sz w:val="16"/>
                <w:szCs w:val="16"/>
              </w:rPr>
            </w:pPr>
            <w:r w:rsidRPr="00B73B46">
              <w:rPr>
                <w:rFonts w:ascii="Arial" w:hAnsi="Arial" w:cs="Arial"/>
                <w:sz w:val="16"/>
                <w:szCs w:val="16"/>
              </w:rPr>
              <w:t>Eser.</w:t>
            </w:r>
          </w:p>
        </w:tc>
        <w:tc>
          <w:tcPr>
            <w:tcW w:w="340" w:type="pct"/>
          </w:tcPr>
          <w:p w:rsidR="00424ECA" w:rsidRPr="00B73B46" w:rsidRDefault="00424ECA" w:rsidP="00CB29C2">
            <w:pPr>
              <w:rPr>
                <w:rFonts w:ascii="Arial" w:hAnsi="Arial" w:cs="Arial"/>
                <w:sz w:val="16"/>
                <w:szCs w:val="16"/>
              </w:rPr>
            </w:pPr>
            <w:r w:rsidRPr="00B73B46">
              <w:rPr>
                <w:rFonts w:ascii="Arial" w:hAnsi="Arial" w:cs="Arial"/>
                <w:sz w:val="16"/>
                <w:szCs w:val="16"/>
              </w:rPr>
              <w:t>EPF</w:t>
            </w:r>
          </w:p>
        </w:tc>
        <w:tc>
          <w:tcPr>
            <w:tcW w:w="612" w:type="pct"/>
          </w:tcPr>
          <w:p w:rsidR="00424ECA" w:rsidRPr="00B73B46" w:rsidRDefault="00424ECA" w:rsidP="00CB29C2">
            <w:pPr>
              <w:rPr>
                <w:rFonts w:ascii="Arial" w:hAnsi="Arial" w:cs="Arial"/>
                <w:sz w:val="16"/>
                <w:szCs w:val="16"/>
              </w:rPr>
            </w:pPr>
            <w:r w:rsidRPr="00B73B46">
              <w:rPr>
                <w:rFonts w:ascii="Arial" w:hAnsi="Arial" w:cs="Arial"/>
                <w:sz w:val="16"/>
                <w:szCs w:val="16"/>
              </w:rPr>
              <w:t>CIG</w:t>
            </w:r>
          </w:p>
        </w:tc>
        <w:tc>
          <w:tcPr>
            <w:tcW w:w="478" w:type="pct"/>
          </w:tcPr>
          <w:p w:rsidR="00424ECA" w:rsidRPr="00B73B46" w:rsidRDefault="00424ECA" w:rsidP="00CB29C2">
            <w:pPr>
              <w:rPr>
                <w:rFonts w:ascii="Arial" w:hAnsi="Arial" w:cs="Arial"/>
                <w:sz w:val="16"/>
                <w:szCs w:val="16"/>
              </w:rPr>
            </w:pPr>
            <w:r w:rsidRPr="00B73B46">
              <w:rPr>
                <w:rFonts w:ascii="Arial" w:hAnsi="Arial" w:cs="Arial"/>
                <w:sz w:val="16"/>
                <w:szCs w:val="16"/>
              </w:rPr>
              <w:t>Cap./Art.</w:t>
            </w:r>
          </w:p>
        </w:tc>
        <w:tc>
          <w:tcPr>
            <w:tcW w:w="1105" w:type="pct"/>
          </w:tcPr>
          <w:p w:rsidR="00424ECA" w:rsidRPr="00B73B46" w:rsidRDefault="00424ECA" w:rsidP="00CB29C2">
            <w:pPr>
              <w:rPr>
                <w:rFonts w:ascii="Arial" w:hAnsi="Arial" w:cs="Arial"/>
                <w:sz w:val="16"/>
                <w:szCs w:val="16"/>
              </w:rPr>
            </w:pPr>
            <w:r w:rsidRPr="00B73B46">
              <w:rPr>
                <w:rFonts w:ascii="Arial" w:hAnsi="Arial" w:cs="Arial"/>
                <w:sz w:val="16"/>
                <w:szCs w:val="16"/>
              </w:rPr>
              <w:t>Descrizione capitolo</w:t>
            </w:r>
          </w:p>
        </w:tc>
        <w:tc>
          <w:tcPr>
            <w:tcW w:w="742" w:type="pct"/>
            <w:gridSpan w:val="5"/>
          </w:tcPr>
          <w:p w:rsidR="00424ECA" w:rsidRPr="00B73B46" w:rsidRDefault="00424ECA" w:rsidP="00CB29C2">
            <w:pPr>
              <w:rPr>
                <w:rFonts w:ascii="Arial" w:hAnsi="Arial" w:cs="Arial"/>
                <w:sz w:val="16"/>
                <w:szCs w:val="16"/>
              </w:rPr>
            </w:pPr>
            <w:r w:rsidRPr="00B73B46">
              <w:rPr>
                <w:rFonts w:ascii="Arial" w:hAnsi="Arial" w:cs="Arial"/>
                <w:sz w:val="16"/>
                <w:szCs w:val="16"/>
              </w:rPr>
              <w:t>Piano dei Conti Finanziario</w:t>
            </w:r>
          </w:p>
        </w:tc>
        <w:tc>
          <w:tcPr>
            <w:tcW w:w="439" w:type="pct"/>
          </w:tcPr>
          <w:p w:rsidR="00424ECA" w:rsidRPr="00B73B46" w:rsidRDefault="00424ECA" w:rsidP="00CB29C2">
            <w:pPr>
              <w:rPr>
                <w:rFonts w:ascii="Arial" w:hAnsi="Arial" w:cs="Arial"/>
                <w:sz w:val="16"/>
                <w:szCs w:val="16"/>
              </w:rPr>
            </w:pPr>
            <w:r w:rsidRPr="00B73B46">
              <w:rPr>
                <w:rFonts w:ascii="Arial" w:hAnsi="Arial" w:cs="Arial"/>
                <w:sz w:val="16"/>
                <w:szCs w:val="16"/>
              </w:rPr>
              <w:t>Importo (eu)</w:t>
            </w:r>
          </w:p>
        </w:tc>
        <w:tc>
          <w:tcPr>
            <w:tcW w:w="962" w:type="pct"/>
            <w:gridSpan w:val="2"/>
          </w:tcPr>
          <w:p w:rsidR="00424ECA" w:rsidRPr="00B73B46" w:rsidRDefault="00424ECA" w:rsidP="00CB29C2">
            <w:pPr>
              <w:rPr>
                <w:rFonts w:ascii="Arial" w:hAnsi="Arial" w:cs="Arial"/>
                <w:sz w:val="16"/>
                <w:szCs w:val="16"/>
              </w:rPr>
            </w:pPr>
            <w:r w:rsidRPr="00B73B46">
              <w:rPr>
                <w:rFonts w:ascii="Arial" w:hAnsi="Arial" w:cs="Arial"/>
                <w:sz w:val="16"/>
                <w:szCs w:val="16"/>
              </w:rPr>
              <w:t>Soggetto</w:t>
            </w:r>
          </w:p>
        </w:tc>
      </w:tr>
      <w:tr w:rsidR="00424ECA" w:rsidRPr="00B73B46" w:rsidTr="00424ECA">
        <w:trPr>
          <w:gridAfter w:val="1"/>
          <w:wAfter w:w="3" w:type="pct"/>
        </w:trPr>
        <w:tc>
          <w:tcPr>
            <w:tcW w:w="322" w:type="pct"/>
          </w:tcPr>
          <w:p w:rsidR="00424ECA" w:rsidRPr="00B73B46" w:rsidRDefault="00424ECA" w:rsidP="00CB29C2">
            <w:pPr>
              <w:rPr>
                <w:rFonts w:ascii="Arial" w:hAnsi="Arial" w:cs="Arial"/>
                <w:sz w:val="16"/>
                <w:szCs w:val="16"/>
              </w:rPr>
            </w:pPr>
            <w:r w:rsidRPr="00B73B46">
              <w:rPr>
                <w:rFonts w:ascii="Arial" w:hAnsi="Arial" w:cs="Arial"/>
                <w:sz w:val="16"/>
                <w:szCs w:val="16"/>
              </w:rPr>
              <w:t>2023</w:t>
            </w:r>
          </w:p>
        </w:tc>
        <w:tc>
          <w:tcPr>
            <w:tcW w:w="340" w:type="pct"/>
          </w:tcPr>
          <w:p w:rsidR="00424ECA" w:rsidRPr="00B73B46" w:rsidRDefault="00424ECA" w:rsidP="00CB29C2">
            <w:pPr>
              <w:rPr>
                <w:rFonts w:ascii="Arial" w:hAnsi="Arial" w:cs="Arial"/>
                <w:sz w:val="16"/>
                <w:szCs w:val="16"/>
              </w:rPr>
            </w:pPr>
            <w:r w:rsidRPr="00B73B46">
              <w:rPr>
                <w:rFonts w:ascii="Arial" w:hAnsi="Arial" w:cs="Arial"/>
                <w:sz w:val="16"/>
                <w:szCs w:val="16"/>
              </w:rPr>
              <w:t>2023</w:t>
            </w:r>
          </w:p>
        </w:tc>
        <w:tc>
          <w:tcPr>
            <w:tcW w:w="612" w:type="pct"/>
          </w:tcPr>
          <w:p w:rsidR="00424ECA" w:rsidRPr="00B73B46" w:rsidRDefault="00424ECA" w:rsidP="00CB29C2">
            <w:pPr>
              <w:rPr>
                <w:rFonts w:ascii="Arial" w:hAnsi="Arial" w:cs="Arial"/>
                <w:sz w:val="16"/>
                <w:szCs w:val="16"/>
              </w:rPr>
            </w:pPr>
            <w:r w:rsidRPr="004D771A">
              <w:rPr>
                <w:rFonts w:ascii="Arial" w:hAnsi="Arial" w:cs="Arial"/>
                <w:sz w:val="16"/>
                <w:szCs w:val="16"/>
              </w:rPr>
              <w:t>A02230D19D</w:t>
            </w:r>
          </w:p>
        </w:tc>
        <w:tc>
          <w:tcPr>
            <w:tcW w:w="478" w:type="pct"/>
          </w:tcPr>
          <w:p w:rsidR="00424ECA" w:rsidRPr="00B73B46" w:rsidRDefault="00424ECA" w:rsidP="00CB29C2">
            <w:pPr>
              <w:rPr>
                <w:rFonts w:ascii="Arial" w:hAnsi="Arial" w:cs="Arial"/>
                <w:sz w:val="16"/>
                <w:szCs w:val="16"/>
              </w:rPr>
            </w:pPr>
            <w:r w:rsidRPr="00B73B46">
              <w:rPr>
                <w:rFonts w:ascii="Arial" w:hAnsi="Arial" w:cs="Arial"/>
                <w:sz w:val="16"/>
                <w:szCs w:val="16"/>
              </w:rPr>
              <w:t>80/0</w:t>
            </w:r>
          </w:p>
        </w:tc>
        <w:tc>
          <w:tcPr>
            <w:tcW w:w="1105" w:type="pct"/>
          </w:tcPr>
          <w:p w:rsidR="00424ECA" w:rsidRPr="00B73B46" w:rsidRDefault="00424ECA" w:rsidP="00CB29C2">
            <w:pPr>
              <w:rPr>
                <w:rFonts w:ascii="Arial" w:hAnsi="Arial" w:cs="Arial"/>
                <w:sz w:val="16"/>
                <w:szCs w:val="16"/>
              </w:rPr>
            </w:pPr>
            <w:r w:rsidRPr="00B73B46">
              <w:rPr>
                <w:rFonts w:ascii="Arial" w:hAnsi="Arial" w:cs="Arial"/>
                <w:sz w:val="16"/>
                <w:szCs w:val="16"/>
              </w:rPr>
              <w:t>Trasferimenti per attuazione PNRR - PNRR M1C1 - INVEST. 1.4 - MISURA 1.4.3 - CUP J81F22005450006 - ADOZIONE APP IO (CAP. SPESA 99)</w:t>
            </w:r>
          </w:p>
        </w:tc>
        <w:tc>
          <w:tcPr>
            <w:tcW w:w="147" w:type="pct"/>
          </w:tcPr>
          <w:p w:rsidR="00424ECA" w:rsidRPr="00B73B46" w:rsidRDefault="00424ECA" w:rsidP="00CB29C2">
            <w:pPr>
              <w:rPr>
                <w:rFonts w:ascii="Arial" w:hAnsi="Arial" w:cs="Arial"/>
                <w:sz w:val="16"/>
                <w:szCs w:val="16"/>
              </w:rPr>
            </w:pPr>
            <w:r w:rsidRPr="00B73B46">
              <w:rPr>
                <w:rFonts w:ascii="Arial" w:hAnsi="Arial" w:cs="Arial"/>
                <w:sz w:val="16"/>
                <w:szCs w:val="16"/>
              </w:rPr>
              <w:t>2</w:t>
            </w:r>
          </w:p>
        </w:tc>
        <w:tc>
          <w:tcPr>
            <w:tcW w:w="148" w:type="pct"/>
          </w:tcPr>
          <w:p w:rsidR="00424ECA" w:rsidRPr="00B73B46" w:rsidRDefault="00424ECA" w:rsidP="00CB29C2">
            <w:pPr>
              <w:rPr>
                <w:rFonts w:ascii="Arial" w:hAnsi="Arial" w:cs="Arial"/>
                <w:sz w:val="16"/>
                <w:szCs w:val="16"/>
              </w:rPr>
            </w:pPr>
            <w:r w:rsidRPr="00B73B46">
              <w:rPr>
                <w:rFonts w:ascii="Arial" w:hAnsi="Arial" w:cs="Arial"/>
                <w:sz w:val="16"/>
                <w:szCs w:val="16"/>
              </w:rPr>
              <w:t>1</w:t>
            </w:r>
          </w:p>
        </w:tc>
        <w:tc>
          <w:tcPr>
            <w:tcW w:w="148" w:type="pct"/>
          </w:tcPr>
          <w:p w:rsidR="00424ECA" w:rsidRPr="00B73B46" w:rsidRDefault="00424ECA" w:rsidP="00CB29C2">
            <w:pPr>
              <w:rPr>
                <w:rFonts w:ascii="Arial" w:hAnsi="Arial" w:cs="Arial"/>
                <w:sz w:val="16"/>
                <w:szCs w:val="16"/>
              </w:rPr>
            </w:pPr>
            <w:r w:rsidRPr="00B73B46">
              <w:rPr>
                <w:rFonts w:ascii="Arial" w:hAnsi="Arial" w:cs="Arial"/>
                <w:sz w:val="16"/>
                <w:szCs w:val="16"/>
              </w:rPr>
              <w:t>1</w:t>
            </w:r>
          </w:p>
        </w:tc>
        <w:tc>
          <w:tcPr>
            <w:tcW w:w="146" w:type="pct"/>
          </w:tcPr>
          <w:p w:rsidR="00424ECA" w:rsidRPr="00B73B46" w:rsidRDefault="00424ECA" w:rsidP="00CB29C2">
            <w:pPr>
              <w:rPr>
                <w:rFonts w:ascii="Arial" w:hAnsi="Arial" w:cs="Arial"/>
                <w:sz w:val="16"/>
                <w:szCs w:val="16"/>
              </w:rPr>
            </w:pPr>
            <w:r w:rsidRPr="00B73B46">
              <w:rPr>
                <w:rFonts w:ascii="Arial" w:hAnsi="Arial" w:cs="Arial"/>
                <w:sz w:val="16"/>
                <w:szCs w:val="16"/>
              </w:rPr>
              <w:t>1</w:t>
            </w:r>
          </w:p>
        </w:tc>
        <w:tc>
          <w:tcPr>
            <w:tcW w:w="152" w:type="pct"/>
          </w:tcPr>
          <w:p w:rsidR="00424ECA" w:rsidRPr="00B73B46" w:rsidRDefault="00424ECA" w:rsidP="00CB29C2">
            <w:pPr>
              <w:rPr>
                <w:rFonts w:ascii="Arial" w:hAnsi="Arial" w:cs="Arial"/>
                <w:sz w:val="16"/>
                <w:szCs w:val="16"/>
              </w:rPr>
            </w:pPr>
            <w:r w:rsidRPr="00B73B46">
              <w:rPr>
                <w:rFonts w:ascii="Arial" w:hAnsi="Arial" w:cs="Arial"/>
                <w:sz w:val="16"/>
                <w:szCs w:val="16"/>
              </w:rPr>
              <w:t>1</w:t>
            </w:r>
          </w:p>
        </w:tc>
        <w:tc>
          <w:tcPr>
            <w:tcW w:w="439" w:type="pct"/>
          </w:tcPr>
          <w:p w:rsidR="00424ECA" w:rsidRPr="00B73B46" w:rsidRDefault="00424ECA" w:rsidP="00CB29C2">
            <w:pPr>
              <w:rPr>
                <w:rFonts w:ascii="Arial" w:hAnsi="Arial" w:cs="Arial"/>
                <w:sz w:val="16"/>
                <w:szCs w:val="16"/>
              </w:rPr>
            </w:pPr>
            <w:r w:rsidRPr="00B73B46">
              <w:rPr>
                <w:rFonts w:ascii="Arial" w:hAnsi="Arial" w:cs="Arial"/>
                <w:sz w:val="16"/>
                <w:szCs w:val="16"/>
              </w:rPr>
              <w:t>1.458,00</w:t>
            </w:r>
          </w:p>
        </w:tc>
        <w:tc>
          <w:tcPr>
            <w:tcW w:w="959" w:type="pct"/>
          </w:tcPr>
          <w:p w:rsidR="00424ECA" w:rsidRPr="00B73B46" w:rsidRDefault="00424ECA" w:rsidP="00CB29C2">
            <w:pPr>
              <w:rPr>
                <w:rFonts w:ascii="Arial" w:hAnsi="Arial" w:cs="Arial"/>
                <w:sz w:val="16"/>
                <w:szCs w:val="16"/>
              </w:rPr>
            </w:pPr>
            <w:r w:rsidRPr="00B73B46">
              <w:rPr>
                <w:rFonts w:ascii="Arial" w:hAnsi="Arial" w:cs="Arial"/>
                <w:sz w:val="16"/>
                <w:szCs w:val="16"/>
              </w:rPr>
              <w:t xml:space="preserve">PRESIDENZA DEL CONSIGLIO DEI MINISTRI   cod.fisc. 80188230587/ p.i. </w:t>
            </w:r>
          </w:p>
        </w:tc>
      </w:tr>
    </w:tbl>
    <w:p w:rsidR="00424ECA" w:rsidRPr="009425F9" w:rsidRDefault="00424ECA" w:rsidP="00424ECA">
      <w:pPr>
        <w:numPr>
          <w:ilvl w:val="0"/>
          <w:numId w:val="3"/>
        </w:numPr>
        <w:autoSpaceDE w:val="0"/>
        <w:autoSpaceDN w:val="0"/>
        <w:adjustRightInd w:val="0"/>
        <w:ind w:left="426" w:hanging="426"/>
        <w:jc w:val="both"/>
        <w:rPr>
          <w:rFonts w:ascii="Arial" w:hAnsi="Arial" w:cs="Arial"/>
        </w:rPr>
      </w:pPr>
      <w:r w:rsidRPr="00424ECA">
        <w:rPr>
          <w:rFonts w:ascii="Arial" w:hAnsi="Arial" w:cs="Arial"/>
        </w:rPr>
        <w:t xml:space="preserve">di affidare, per i motivi indicati in premessa, , ai sensi dell’articolo 1, comma 2, lett. A), D.L. 16/07/2020, n. 76, così come sostituita dalla legge di conversione 11 settembre 2020, n. 120, e successivamente sostituita dall'art. 51, comma 1, lett. a), n. 2.1), D.L. 31 maggio 2021, n. 77, convertito, con modificazioni, dalla L. 29 luglio 2021, n. 108, per le motivazioni indicate in premessa, mediante procedura di affidamento diretto, tramite Ordine Diretto sul Mercato Elettronico della Pubblica Amministrazione (MEPA), per l’affidamento del servizio relativo all’avviso di Investimento "Misura 1.4.3 Adozione APP IO COMUNI" - Missione 1 Componente 1 del PNRR, finanziato dall'Unione Europea nel contesto dell'iniziativa Next Generation EU - Investimento 1.4 "Servizi e cittadinanza digitale" alla ditta Prodigys Technology S.r.l. di Legnano (MI), C.F./P.IVA 06180320969 l’incarico per la realizzazione del progetto relativo allo sviluppo della Piattaforma APP IO che </w:t>
      </w:r>
      <w:r w:rsidRPr="009425F9">
        <w:rPr>
          <w:rFonts w:ascii="Arial" w:hAnsi="Arial" w:cs="Arial"/>
        </w:rPr>
        <w:t>prevede la realizzazione dei seguenti servizi:</w:t>
      </w:r>
    </w:p>
    <w:p w:rsidR="009425F9" w:rsidRPr="00424ECA" w:rsidRDefault="009425F9" w:rsidP="009425F9">
      <w:pPr>
        <w:widowControl w:val="0"/>
        <w:numPr>
          <w:ilvl w:val="1"/>
          <w:numId w:val="7"/>
        </w:numPr>
        <w:autoSpaceDE w:val="0"/>
        <w:autoSpaceDN w:val="0"/>
        <w:adjustRightInd w:val="0"/>
        <w:ind w:left="709" w:hanging="283"/>
        <w:jc w:val="both"/>
        <w:rPr>
          <w:rFonts w:ascii="Arial" w:hAnsi="Arial" w:cs="Arial"/>
        </w:rPr>
      </w:pPr>
      <w:r w:rsidRPr="00424ECA">
        <w:rPr>
          <w:rFonts w:ascii="Arial" w:hAnsi="Arial" w:cs="Arial"/>
        </w:rPr>
        <w:t>Comunicazioni istituzionali;</w:t>
      </w:r>
    </w:p>
    <w:p w:rsidR="009425F9" w:rsidRPr="00424ECA" w:rsidRDefault="009425F9" w:rsidP="009425F9">
      <w:pPr>
        <w:widowControl w:val="0"/>
        <w:numPr>
          <w:ilvl w:val="1"/>
          <w:numId w:val="7"/>
        </w:numPr>
        <w:autoSpaceDE w:val="0"/>
        <w:autoSpaceDN w:val="0"/>
        <w:adjustRightInd w:val="0"/>
        <w:ind w:left="709" w:hanging="283"/>
        <w:jc w:val="both"/>
        <w:rPr>
          <w:rFonts w:ascii="Arial" w:hAnsi="Arial" w:cs="Arial"/>
        </w:rPr>
      </w:pPr>
      <w:r w:rsidRPr="00424ECA">
        <w:rPr>
          <w:rFonts w:ascii="Arial" w:hAnsi="Arial" w:cs="Arial"/>
        </w:rPr>
        <w:t>Pre-accoglienza;</w:t>
      </w:r>
    </w:p>
    <w:p w:rsidR="009425F9" w:rsidRPr="00424ECA" w:rsidRDefault="009425F9" w:rsidP="009425F9">
      <w:pPr>
        <w:widowControl w:val="0"/>
        <w:numPr>
          <w:ilvl w:val="1"/>
          <w:numId w:val="7"/>
        </w:numPr>
        <w:autoSpaceDE w:val="0"/>
        <w:autoSpaceDN w:val="0"/>
        <w:adjustRightInd w:val="0"/>
        <w:ind w:left="709" w:hanging="283"/>
        <w:jc w:val="both"/>
        <w:rPr>
          <w:rFonts w:ascii="Arial" w:hAnsi="Arial" w:cs="Arial"/>
        </w:rPr>
      </w:pPr>
      <w:r w:rsidRPr="00424ECA">
        <w:rPr>
          <w:rFonts w:ascii="Arial" w:hAnsi="Arial" w:cs="Arial"/>
        </w:rPr>
        <w:t>Post-accoglienza;</w:t>
      </w:r>
    </w:p>
    <w:p w:rsidR="009425F9" w:rsidRPr="00424ECA" w:rsidRDefault="009425F9" w:rsidP="009425F9">
      <w:pPr>
        <w:widowControl w:val="0"/>
        <w:numPr>
          <w:ilvl w:val="1"/>
          <w:numId w:val="7"/>
        </w:numPr>
        <w:autoSpaceDE w:val="0"/>
        <w:autoSpaceDN w:val="0"/>
        <w:adjustRightInd w:val="0"/>
        <w:ind w:left="709" w:hanging="283"/>
        <w:jc w:val="both"/>
        <w:rPr>
          <w:rFonts w:ascii="Arial" w:hAnsi="Arial" w:cs="Arial"/>
        </w:rPr>
      </w:pPr>
      <w:r w:rsidRPr="00424ECA">
        <w:rPr>
          <w:rFonts w:ascii="Arial" w:hAnsi="Arial" w:cs="Arial"/>
        </w:rPr>
        <w:t>Mensa scolastica;</w:t>
      </w:r>
    </w:p>
    <w:p w:rsidR="009425F9" w:rsidRPr="00424ECA" w:rsidRDefault="009425F9" w:rsidP="009425F9">
      <w:pPr>
        <w:widowControl w:val="0"/>
        <w:numPr>
          <w:ilvl w:val="1"/>
          <w:numId w:val="7"/>
        </w:numPr>
        <w:autoSpaceDE w:val="0"/>
        <w:autoSpaceDN w:val="0"/>
        <w:adjustRightInd w:val="0"/>
        <w:ind w:left="709" w:hanging="283"/>
        <w:jc w:val="both"/>
        <w:rPr>
          <w:rFonts w:ascii="Arial" w:hAnsi="Arial" w:cs="Arial"/>
        </w:rPr>
      </w:pPr>
      <w:r w:rsidRPr="00424ECA">
        <w:rPr>
          <w:rFonts w:ascii="Arial" w:hAnsi="Arial" w:cs="Arial"/>
        </w:rPr>
        <w:t>Certificati di destinazione urbanistica;</w:t>
      </w:r>
    </w:p>
    <w:p w:rsidR="009425F9" w:rsidRPr="00424ECA" w:rsidRDefault="009425F9" w:rsidP="009425F9">
      <w:pPr>
        <w:widowControl w:val="0"/>
        <w:numPr>
          <w:ilvl w:val="1"/>
          <w:numId w:val="7"/>
        </w:numPr>
        <w:autoSpaceDE w:val="0"/>
        <w:autoSpaceDN w:val="0"/>
        <w:adjustRightInd w:val="0"/>
        <w:ind w:left="709" w:hanging="283"/>
        <w:jc w:val="both"/>
        <w:rPr>
          <w:rFonts w:ascii="Arial" w:hAnsi="Arial" w:cs="Arial"/>
        </w:rPr>
      </w:pPr>
      <w:r>
        <w:rPr>
          <w:rFonts w:ascii="Arial" w:hAnsi="Arial" w:cs="Arial"/>
        </w:rPr>
        <w:t>Alienazione beni immobili;</w:t>
      </w:r>
    </w:p>
    <w:p w:rsidR="00424ECA" w:rsidRPr="00424ECA" w:rsidRDefault="00424ECA" w:rsidP="00424ECA">
      <w:pPr>
        <w:ind w:left="426"/>
        <w:jc w:val="both"/>
        <w:rPr>
          <w:rFonts w:ascii="Arial" w:hAnsi="Arial" w:cs="Arial"/>
        </w:rPr>
      </w:pPr>
      <w:r w:rsidRPr="00424ECA">
        <w:rPr>
          <w:rFonts w:ascii="Arial" w:hAnsi="Arial" w:cs="Arial"/>
        </w:rPr>
        <w:t xml:space="preserve">per l’importo complessivo di € </w:t>
      </w:r>
      <w:r w:rsidRPr="00424ECA">
        <w:rPr>
          <w:rFonts w:ascii="Arial" w:hAnsi="Arial"/>
        </w:rPr>
        <w:t>1.194,00 + I.V.A., totale € 1.456,68</w:t>
      </w:r>
      <w:r w:rsidRPr="00424ECA">
        <w:rPr>
          <w:rFonts w:ascii="Arial" w:hAnsi="Arial" w:cs="Arial"/>
        </w:rPr>
        <w:t>;</w:t>
      </w:r>
    </w:p>
    <w:p w:rsidR="00424ECA" w:rsidRDefault="00424ECA" w:rsidP="00424ECA">
      <w:pPr>
        <w:numPr>
          <w:ilvl w:val="0"/>
          <w:numId w:val="3"/>
        </w:numPr>
        <w:ind w:left="426" w:hanging="426"/>
        <w:jc w:val="both"/>
        <w:rPr>
          <w:rFonts w:ascii="Arial" w:hAnsi="Arial" w:cs="Arial"/>
        </w:rPr>
      </w:pPr>
      <w:r w:rsidRPr="00424ECA">
        <w:rPr>
          <w:rFonts w:ascii="Arial" w:hAnsi="Arial" w:cs="Arial"/>
        </w:rPr>
        <w:t xml:space="preserve">di impegnare, ai sensi dell’art. 183, comma 1, del D.Lgs. 267/2000 la spesa complessiva di € </w:t>
      </w:r>
      <w:r>
        <w:rPr>
          <w:rFonts w:ascii="Arial" w:hAnsi="Arial" w:cs="Arial"/>
        </w:rPr>
        <w:t>1.456</w:t>
      </w:r>
      <w:r w:rsidRPr="00424ECA">
        <w:rPr>
          <w:rFonts w:ascii="Arial" w:hAnsi="Arial" w:cs="Arial"/>
        </w:rPr>
        <w:t>,</w:t>
      </w:r>
      <w:r>
        <w:rPr>
          <w:rFonts w:ascii="Arial" w:hAnsi="Arial" w:cs="Arial"/>
        </w:rPr>
        <w:t>68</w:t>
      </w:r>
      <w:r w:rsidRPr="00424ECA">
        <w:rPr>
          <w:rFonts w:ascii="Arial" w:hAnsi="Arial" w:cs="Arial"/>
        </w:rPr>
        <w:t xml:space="preserve"> (IVA 22% inclusa), imputando la somma al bilancio di previsione 2023-2025, esercizio 2023, come di seguito specificato:</w:t>
      </w:r>
    </w:p>
    <w:tbl>
      <w:tblPr>
        <w:tblStyle w:val="IntestazioneCarattere"/>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708"/>
        <w:gridCol w:w="1276"/>
        <w:gridCol w:w="850"/>
        <w:gridCol w:w="1843"/>
        <w:gridCol w:w="267"/>
        <w:gridCol w:w="267"/>
        <w:gridCol w:w="268"/>
        <w:gridCol w:w="267"/>
        <w:gridCol w:w="287"/>
        <w:gridCol w:w="912"/>
        <w:gridCol w:w="2126"/>
      </w:tblGrid>
      <w:tr w:rsidR="00424ECA" w:rsidRPr="004D771A" w:rsidTr="00CB29C2">
        <w:tc>
          <w:tcPr>
            <w:tcW w:w="710" w:type="dxa"/>
          </w:tcPr>
          <w:p w:rsidR="00424ECA" w:rsidRPr="004D771A" w:rsidRDefault="00424ECA" w:rsidP="00CB29C2">
            <w:pPr>
              <w:rPr>
                <w:rFonts w:ascii="Arial" w:hAnsi="Arial" w:cs="Arial"/>
                <w:sz w:val="16"/>
                <w:szCs w:val="16"/>
              </w:rPr>
            </w:pPr>
            <w:r w:rsidRPr="004D771A">
              <w:rPr>
                <w:rFonts w:ascii="Arial" w:hAnsi="Arial" w:cs="Arial"/>
                <w:sz w:val="16"/>
                <w:szCs w:val="16"/>
              </w:rPr>
              <w:t>Eser.</w:t>
            </w:r>
          </w:p>
        </w:tc>
        <w:tc>
          <w:tcPr>
            <w:tcW w:w="708" w:type="dxa"/>
          </w:tcPr>
          <w:p w:rsidR="00424ECA" w:rsidRPr="004D771A" w:rsidRDefault="00424ECA" w:rsidP="00CB29C2">
            <w:pPr>
              <w:rPr>
                <w:rFonts w:ascii="Arial" w:hAnsi="Arial" w:cs="Arial"/>
                <w:sz w:val="16"/>
                <w:szCs w:val="16"/>
              </w:rPr>
            </w:pPr>
            <w:r w:rsidRPr="004D771A">
              <w:rPr>
                <w:rFonts w:ascii="Arial" w:hAnsi="Arial" w:cs="Arial"/>
                <w:sz w:val="16"/>
                <w:szCs w:val="16"/>
              </w:rPr>
              <w:t>EPF</w:t>
            </w:r>
          </w:p>
        </w:tc>
        <w:tc>
          <w:tcPr>
            <w:tcW w:w="1276" w:type="dxa"/>
          </w:tcPr>
          <w:p w:rsidR="00424ECA" w:rsidRPr="004D771A" w:rsidRDefault="00424ECA" w:rsidP="00CB29C2">
            <w:pPr>
              <w:rPr>
                <w:rFonts w:ascii="Arial" w:hAnsi="Arial" w:cs="Arial"/>
                <w:sz w:val="16"/>
                <w:szCs w:val="16"/>
              </w:rPr>
            </w:pPr>
            <w:r w:rsidRPr="004D771A">
              <w:rPr>
                <w:rFonts w:ascii="Arial" w:hAnsi="Arial" w:cs="Arial"/>
                <w:sz w:val="16"/>
                <w:szCs w:val="16"/>
              </w:rPr>
              <w:t>CIG</w:t>
            </w:r>
          </w:p>
        </w:tc>
        <w:tc>
          <w:tcPr>
            <w:tcW w:w="850" w:type="dxa"/>
          </w:tcPr>
          <w:p w:rsidR="00424ECA" w:rsidRPr="004D771A" w:rsidRDefault="00424ECA" w:rsidP="00CB29C2">
            <w:pPr>
              <w:rPr>
                <w:rFonts w:ascii="Arial" w:hAnsi="Arial" w:cs="Arial"/>
                <w:sz w:val="16"/>
                <w:szCs w:val="16"/>
              </w:rPr>
            </w:pPr>
            <w:r w:rsidRPr="004D771A">
              <w:rPr>
                <w:rFonts w:ascii="Arial" w:hAnsi="Arial" w:cs="Arial"/>
                <w:sz w:val="16"/>
                <w:szCs w:val="16"/>
              </w:rPr>
              <w:t>Cap./Art.</w:t>
            </w:r>
          </w:p>
        </w:tc>
        <w:tc>
          <w:tcPr>
            <w:tcW w:w="1843" w:type="dxa"/>
          </w:tcPr>
          <w:p w:rsidR="00424ECA" w:rsidRPr="004D771A" w:rsidRDefault="00424ECA" w:rsidP="00CB29C2">
            <w:pPr>
              <w:rPr>
                <w:rFonts w:ascii="Arial" w:hAnsi="Arial" w:cs="Arial"/>
                <w:sz w:val="16"/>
                <w:szCs w:val="16"/>
              </w:rPr>
            </w:pPr>
            <w:r w:rsidRPr="004D771A">
              <w:rPr>
                <w:rFonts w:ascii="Arial" w:hAnsi="Arial" w:cs="Arial"/>
                <w:sz w:val="16"/>
                <w:szCs w:val="16"/>
              </w:rPr>
              <w:t>Descrizione capitolo</w:t>
            </w:r>
          </w:p>
        </w:tc>
        <w:tc>
          <w:tcPr>
            <w:tcW w:w="1356" w:type="dxa"/>
            <w:gridSpan w:val="5"/>
          </w:tcPr>
          <w:p w:rsidR="00424ECA" w:rsidRPr="004D771A" w:rsidRDefault="00424ECA" w:rsidP="00CB29C2">
            <w:pPr>
              <w:rPr>
                <w:rFonts w:ascii="Arial" w:hAnsi="Arial" w:cs="Arial"/>
                <w:sz w:val="16"/>
                <w:szCs w:val="16"/>
              </w:rPr>
            </w:pPr>
            <w:r w:rsidRPr="004D771A">
              <w:rPr>
                <w:rFonts w:ascii="Arial" w:hAnsi="Arial" w:cs="Arial"/>
                <w:sz w:val="16"/>
                <w:szCs w:val="16"/>
              </w:rPr>
              <w:t>Piano dei Conti Finanziario</w:t>
            </w:r>
          </w:p>
        </w:tc>
        <w:tc>
          <w:tcPr>
            <w:tcW w:w="912" w:type="dxa"/>
          </w:tcPr>
          <w:p w:rsidR="00424ECA" w:rsidRPr="004D771A" w:rsidRDefault="00424ECA" w:rsidP="00CB29C2">
            <w:pPr>
              <w:rPr>
                <w:rFonts w:ascii="Arial" w:hAnsi="Arial" w:cs="Arial"/>
                <w:sz w:val="16"/>
                <w:szCs w:val="16"/>
              </w:rPr>
            </w:pPr>
            <w:r w:rsidRPr="004D771A">
              <w:rPr>
                <w:rFonts w:ascii="Arial" w:hAnsi="Arial" w:cs="Arial"/>
                <w:sz w:val="16"/>
                <w:szCs w:val="16"/>
              </w:rPr>
              <w:t>Importo (eu)</w:t>
            </w:r>
          </w:p>
        </w:tc>
        <w:tc>
          <w:tcPr>
            <w:tcW w:w="2126" w:type="dxa"/>
          </w:tcPr>
          <w:p w:rsidR="00424ECA" w:rsidRPr="004D771A" w:rsidRDefault="00424ECA" w:rsidP="00CB29C2">
            <w:pPr>
              <w:rPr>
                <w:rFonts w:ascii="Arial" w:hAnsi="Arial" w:cs="Arial"/>
                <w:sz w:val="16"/>
                <w:szCs w:val="16"/>
              </w:rPr>
            </w:pPr>
            <w:r w:rsidRPr="004D771A">
              <w:rPr>
                <w:rFonts w:ascii="Arial" w:hAnsi="Arial" w:cs="Arial"/>
                <w:sz w:val="16"/>
                <w:szCs w:val="16"/>
              </w:rPr>
              <w:t>Soggetto</w:t>
            </w:r>
          </w:p>
        </w:tc>
      </w:tr>
      <w:tr w:rsidR="00424ECA" w:rsidRPr="00424ECA" w:rsidTr="00CB29C2">
        <w:tc>
          <w:tcPr>
            <w:tcW w:w="710" w:type="dxa"/>
          </w:tcPr>
          <w:p w:rsidR="00424ECA" w:rsidRPr="004D771A" w:rsidRDefault="00424ECA" w:rsidP="00CB29C2">
            <w:pPr>
              <w:rPr>
                <w:rFonts w:ascii="Arial" w:hAnsi="Arial" w:cs="Arial"/>
                <w:sz w:val="16"/>
                <w:szCs w:val="16"/>
              </w:rPr>
            </w:pPr>
            <w:r w:rsidRPr="004D771A">
              <w:rPr>
                <w:rFonts w:ascii="Arial" w:hAnsi="Arial" w:cs="Arial"/>
                <w:sz w:val="16"/>
                <w:szCs w:val="16"/>
              </w:rPr>
              <w:t>2023</w:t>
            </w:r>
          </w:p>
        </w:tc>
        <w:tc>
          <w:tcPr>
            <w:tcW w:w="708" w:type="dxa"/>
          </w:tcPr>
          <w:p w:rsidR="00424ECA" w:rsidRPr="004D771A" w:rsidRDefault="00424ECA" w:rsidP="00CB29C2">
            <w:pPr>
              <w:rPr>
                <w:rFonts w:ascii="Arial" w:hAnsi="Arial" w:cs="Arial"/>
                <w:sz w:val="16"/>
                <w:szCs w:val="16"/>
              </w:rPr>
            </w:pPr>
            <w:r w:rsidRPr="004D771A">
              <w:rPr>
                <w:rFonts w:ascii="Arial" w:hAnsi="Arial" w:cs="Arial"/>
                <w:sz w:val="16"/>
                <w:szCs w:val="16"/>
              </w:rPr>
              <w:t>2023</w:t>
            </w:r>
          </w:p>
        </w:tc>
        <w:tc>
          <w:tcPr>
            <w:tcW w:w="1276" w:type="dxa"/>
          </w:tcPr>
          <w:p w:rsidR="00424ECA" w:rsidRPr="004D771A" w:rsidRDefault="00424ECA" w:rsidP="00CB29C2">
            <w:pPr>
              <w:rPr>
                <w:rFonts w:ascii="Arial" w:hAnsi="Arial" w:cs="Arial"/>
                <w:sz w:val="16"/>
                <w:szCs w:val="16"/>
              </w:rPr>
            </w:pPr>
            <w:r w:rsidRPr="004D771A">
              <w:rPr>
                <w:rFonts w:ascii="Arial" w:hAnsi="Arial" w:cs="Arial"/>
                <w:sz w:val="16"/>
                <w:szCs w:val="16"/>
              </w:rPr>
              <w:t>A02230D19D</w:t>
            </w:r>
          </w:p>
        </w:tc>
        <w:tc>
          <w:tcPr>
            <w:tcW w:w="850" w:type="dxa"/>
          </w:tcPr>
          <w:p w:rsidR="00424ECA" w:rsidRPr="004D771A" w:rsidRDefault="00424ECA" w:rsidP="00CB29C2">
            <w:pPr>
              <w:rPr>
                <w:rFonts w:ascii="Arial" w:hAnsi="Arial" w:cs="Arial"/>
                <w:sz w:val="16"/>
                <w:szCs w:val="16"/>
              </w:rPr>
            </w:pPr>
            <w:r w:rsidRPr="004D771A">
              <w:rPr>
                <w:rFonts w:ascii="Arial" w:hAnsi="Arial" w:cs="Arial"/>
                <w:sz w:val="16"/>
                <w:szCs w:val="16"/>
              </w:rPr>
              <w:t>99/0</w:t>
            </w:r>
          </w:p>
        </w:tc>
        <w:tc>
          <w:tcPr>
            <w:tcW w:w="1843" w:type="dxa"/>
          </w:tcPr>
          <w:p w:rsidR="00424ECA" w:rsidRPr="004D771A" w:rsidRDefault="00424ECA" w:rsidP="00CB29C2">
            <w:pPr>
              <w:rPr>
                <w:rFonts w:ascii="Arial" w:hAnsi="Arial" w:cs="Arial"/>
                <w:sz w:val="16"/>
                <w:szCs w:val="16"/>
              </w:rPr>
            </w:pPr>
            <w:r w:rsidRPr="004D771A">
              <w:rPr>
                <w:rFonts w:ascii="Arial" w:hAnsi="Arial" w:cs="Arial"/>
                <w:sz w:val="16"/>
                <w:szCs w:val="16"/>
              </w:rPr>
              <w:t>Spese per attuazione PNRR - PNRR M1C1 - INVEST. 1.4 - MISURA 1.4.3 - CUP J81F22005450006 - ADOZIONE APP IO (CAP. ENTRATA 80)</w:t>
            </w:r>
          </w:p>
        </w:tc>
        <w:tc>
          <w:tcPr>
            <w:tcW w:w="267" w:type="dxa"/>
          </w:tcPr>
          <w:p w:rsidR="00424ECA" w:rsidRPr="004D771A" w:rsidRDefault="00424ECA" w:rsidP="00CB29C2">
            <w:pPr>
              <w:rPr>
                <w:rFonts w:ascii="Arial" w:hAnsi="Arial" w:cs="Arial"/>
                <w:sz w:val="16"/>
                <w:szCs w:val="16"/>
              </w:rPr>
            </w:pPr>
            <w:r w:rsidRPr="004D771A">
              <w:rPr>
                <w:rFonts w:ascii="Arial" w:hAnsi="Arial" w:cs="Arial"/>
                <w:sz w:val="16"/>
                <w:szCs w:val="16"/>
              </w:rPr>
              <w:t>1</w:t>
            </w:r>
          </w:p>
        </w:tc>
        <w:tc>
          <w:tcPr>
            <w:tcW w:w="267" w:type="dxa"/>
          </w:tcPr>
          <w:p w:rsidR="00424ECA" w:rsidRPr="004D771A" w:rsidRDefault="00424ECA" w:rsidP="00CB29C2">
            <w:pPr>
              <w:rPr>
                <w:rFonts w:ascii="Arial" w:hAnsi="Arial" w:cs="Arial"/>
                <w:sz w:val="16"/>
                <w:szCs w:val="16"/>
              </w:rPr>
            </w:pPr>
            <w:r w:rsidRPr="004D771A">
              <w:rPr>
                <w:rFonts w:ascii="Arial" w:hAnsi="Arial" w:cs="Arial"/>
                <w:sz w:val="16"/>
                <w:szCs w:val="16"/>
              </w:rPr>
              <w:t>3</w:t>
            </w:r>
          </w:p>
        </w:tc>
        <w:tc>
          <w:tcPr>
            <w:tcW w:w="268" w:type="dxa"/>
          </w:tcPr>
          <w:p w:rsidR="00424ECA" w:rsidRPr="004D771A" w:rsidRDefault="00424ECA" w:rsidP="00CB29C2">
            <w:pPr>
              <w:rPr>
                <w:rFonts w:ascii="Arial" w:hAnsi="Arial" w:cs="Arial"/>
                <w:sz w:val="16"/>
                <w:szCs w:val="16"/>
              </w:rPr>
            </w:pPr>
            <w:r w:rsidRPr="004D771A">
              <w:rPr>
                <w:rFonts w:ascii="Arial" w:hAnsi="Arial" w:cs="Arial"/>
                <w:sz w:val="16"/>
                <w:szCs w:val="16"/>
              </w:rPr>
              <w:t>2</w:t>
            </w:r>
          </w:p>
        </w:tc>
        <w:tc>
          <w:tcPr>
            <w:tcW w:w="267" w:type="dxa"/>
          </w:tcPr>
          <w:p w:rsidR="00424ECA" w:rsidRPr="004D771A" w:rsidRDefault="00424ECA" w:rsidP="00CB29C2">
            <w:pPr>
              <w:rPr>
                <w:rFonts w:ascii="Arial" w:hAnsi="Arial" w:cs="Arial"/>
                <w:sz w:val="16"/>
                <w:szCs w:val="16"/>
              </w:rPr>
            </w:pPr>
            <w:r w:rsidRPr="004D771A">
              <w:rPr>
                <w:rFonts w:ascii="Arial" w:hAnsi="Arial" w:cs="Arial"/>
                <w:sz w:val="16"/>
                <w:szCs w:val="16"/>
              </w:rPr>
              <w:t>19</w:t>
            </w:r>
          </w:p>
        </w:tc>
        <w:tc>
          <w:tcPr>
            <w:tcW w:w="287" w:type="dxa"/>
          </w:tcPr>
          <w:p w:rsidR="00424ECA" w:rsidRPr="004D771A" w:rsidRDefault="00424ECA" w:rsidP="00CB29C2">
            <w:pPr>
              <w:rPr>
                <w:rFonts w:ascii="Arial" w:hAnsi="Arial" w:cs="Arial"/>
                <w:sz w:val="16"/>
                <w:szCs w:val="16"/>
              </w:rPr>
            </w:pPr>
            <w:r w:rsidRPr="004D771A">
              <w:rPr>
                <w:rFonts w:ascii="Arial" w:hAnsi="Arial" w:cs="Arial"/>
                <w:sz w:val="16"/>
                <w:szCs w:val="16"/>
              </w:rPr>
              <w:t>11</w:t>
            </w:r>
          </w:p>
        </w:tc>
        <w:tc>
          <w:tcPr>
            <w:tcW w:w="912" w:type="dxa"/>
          </w:tcPr>
          <w:p w:rsidR="00424ECA" w:rsidRPr="004D771A" w:rsidRDefault="00424ECA" w:rsidP="00CB29C2">
            <w:pPr>
              <w:rPr>
                <w:rFonts w:ascii="Arial" w:hAnsi="Arial" w:cs="Arial"/>
                <w:sz w:val="16"/>
                <w:szCs w:val="16"/>
              </w:rPr>
            </w:pPr>
            <w:r w:rsidRPr="004D771A">
              <w:rPr>
                <w:rFonts w:ascii="Arial" w:hAnsi="Arial" w:cs="Arial"/>
                <w:sz w:val="16"/>
                <w:szCs w:val="16"/>
              </w:rPr>
              <w:t>1.456,68</w:t>
            </w:r>
          </w:p>
        </w:tc>
        <w:tc>
          <w:tcPr>
            <w:tcW w:w="2126" w:type="dxa"/>
          </w:tcPr>
          <w:p w:rsidR="00424ECA" w:rsidRPr="00424ECA" w:rsidRDefault="00424ECA" w:rsidP="00CB29C2">
            <w:pPr>
              <w:rPr>
                <w:rFonts w:ascii="Arial" w:hAnsi="Arial" w:cs="Arial"/>
                <w:sz w:val="16"/>
                <w:szCs w:val="16"/>
                <w:lang w:val="en-US"/>
              </w:rPr>
            </w:pPr>
            <w:r w:rsidRPr="00424ECA">
              <w:rPr>
                <w:rFonts w:ascii="Arial" w:hAnsi="Arial" w:cs="Arial"/>
                <w:sz w:val="16"/>
                <w:szCs w:val="16"/>
                <w:lang w:val="en-US"/>
              </w:rPr>
              <w:t>PRODIGYS TECHNOLOGY S.R.L. cod.fisc. 06180320969/ p.i. IT  06180320969</w:t>
            </w:r>
          </w:p>
        </w:tc>
      </w:tr>
    </w:tbl>
    <w:p w:rsidR="00424ECA" w:rsidRPr="00424ECA" w:rsidRDefault="00424ECA" w:rsidP="00424ECA">
      <w:pPr>
        <w:numPr>
          <w:ilvl w:val="0"/>
          <w:numId w:val="3"/>
        </w:numPr>
        <w:ind w:left="426" w:hanging="426"/>
        <w:jc w:val="both"/>
        <w:rPr>
          <w:rFonts w:ascii="Arial" w:hAnsi="Arial" w:cs="Arial"/>
        </w:rPr>
      </w:pPr>
      <w:r w:rsidRPr="00424ECA">
        <w:rPr>
          <w:rFonts w:ascii="Arial" w:hAnsi="Arial" w:cs="Arial"/>
        </w:rPr>
        <w:t xml:space="preserve">di approvare il seguente cronoprogramma di spesa riferito all’esigibilità temporale, ripartita per esercizio finanziario, dell’obbligazione passiva perfezionata, per complessivi € </w:t>
      </w:r>
      <w:r>
        <w:rPr>
          <w:rFonts w:ascii="Arial" w:hAnsi="Arial" w:cs="Arial"/>
        </w:rPr>
        <w:t>1.456,68:</w:t>
      </w:r>
    </w:p>
    <w:tbl>
      <w:tblPr>
        <w:tblW w:w="46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54"/>
        <w:gridCol w:w="3480"/>
      </w:tblGrid>
      <w:tr w:rsidR="00424ECA" w:rsidRPr="008F3944" w:rsidTr="00CB29C2">
        <w:trPr>
          <w:trHeight w:val="284"/>
          <w:jc w:val="center"/>
        </w:trPr>
        <w:tc>
          <w:tcPr>
            <w:tcW w:w="3095" w:type="pct"/>
            <w:shd w:val="clear" w:color="auto" w:fill="000000"/>
            <w:vAlign w:val="center"/>
          </w:tcPr>
          <w:p w:rsidR="00424ECA" w:rsidRPr="008F3944" w:rsidRDefault="00424ECA" w:rsidP="00CB29C2">
            <w:pPr>
              <w:spacing w:after="120"/>
              <w:jc w:val="center"/>
              <w:rPr>
                <w:rFonts w:ascii="Arial" w:hAnsi="Arial" w:cs="Arial"/>
                <w:b/>
                <w:lang w:eastAsia="en-US"/>
              </w:rPr>
            </w:pPr>
            <w:r w:rsidRPr="008F3944">
              <w:rPr>
                <w:rFonts w:ascii="Arial" w:hAnsi="Arial" w:cs="Arial"/>
                <w:b/>
              </w:rPr>
              <w:t>Esercizio di esigibilità</w:t>
            </w:r>
          </w:p>
        </w:tc>
        <w:tc>
          <w:tcPr>
            <w:tcW w:w="1905" w:type="pct"/>
            <w:shd w:val="clear" w:color="auto" w:fill="000000"/>
            <w:vAlign w:val="center"/>
          </w:tcPr>
          <w:p w:rsidR="00424ECA" w:rsidRPr="008F3944" w:rsidRDefault="00424ECA" w:rsidP="00CB29C2">
            <w:pPr>
              <w:spacing w:after="120"/>
              <w:jc w:val="center"/>
              <w:rPr>
                <w:rFonts w:ascii="Arial" w:hAnsi="Arial" w:cs="Arial"/>
                <w:b/>
                <w:lang w:eastAsia="en-US"/>
              </w:rPr>
            </w:pPr>
            <w:r w:rsidRPr="008F3944">
              <w:rPr>
                <w:rFonts w:ascii="Arial" w:hAnsi="Arial" w:cs="Arial"/>
                <w:b/>
              </w:rPr>
              <w:t>Importo esigibile</w:t>
            </w:r>
          </w:p>
        </w:tc>
      </w:tr>
      <w:tr w:rsidR="00424ECA" w:rsidRPr="008F3944" w:rsidTr="00CB29C2">
        <w:trPr>
          <w:trHeight w:val="340"/>
          <w:jc w:val="center"/>
        </w:trPr>
        <w:tc>
          <w:tcPr>
            <w:tcW w:w="3095" w:type="pct"/>
            <w:vAlign w:val="center"/>
          </w:tcPr>
          <w:p w:rsidR="00424ECA" w:rsidRPr="008F3944" w:rsidRDefault="00424ECA" w:rsidP="00CB29C2">
            <w:pPr>
              <w:spacing w:after="120"/>
              <w:jc w:val="center"/>
              <w:rPr>
                <w:rFonts w:ascii="Arial" w:hAnsi="Arial" w:cs="Arial"/>
                <w:lang w:eastAsia="en-US"/>
              </w:rPr>
            </w:pPr>
            <w:r w:rsidRPr="008F3944">
              <w:rPr>
                <w:rFonts w:ascii="Arial" w:hAnsi="Arial" w:cs="Arial"/>
                <w:lang w:eastAsia="en-US"/>
              </w:rPr>
              <w:t>Anno 202</w:t>
            </w:r>
            <w:r w:rsidR="00AC353B">
              <w:rPr>
                <w:rFonts w:ascii="Arial" w:hAnsi="Arial" w:cs="Arial"/>
                <w:lang w:eastAsia="en-US"/>
              </w:rPr>
              <w:t>4</w:t>
            </w:r>
          </w:p>
        </w:tc>
        <w:tc>
          <w:tcPr>
            <w:tcW w:w="1905" w:type="pct"/>
            <w:vAlign w:val="center"/>
          </w:tcPr>
          <w:p w:rsidR="00424ECA" w:rsidRPr="008F3944" w:rsidRDefault="00424ECA" w:rsidP="00424ECA">
            <w:pPr>
              <w:spacing w:after="120"/>
              <w:jc w:val="center"/>
              <w:rPr>
                <w:rFonts w:ascii="Arial" w:hAnsi="Arial" w:cs="Arial"/>
                <w:lang w:eastAsia="en-US"/>
              </w:rPr>
            </w:pPr>
            <w:r w:rsidRPr="008F3944">
              <w:rPr>
                <w:rFonts w:ascii="Arial" w:hAnsi="Arial" w:cs="Arial"/>
                <w:lang w:eastAsia="en-US"/>
              </w:rPr>
              <w:t xml:space="preserve">€ </w:t>
            </w:r>
            <w:r>
              <w:rPr>
                <w:rFonts w:ascii="Arial" w:hAnsi="Arial" w:cs="Arial"/>
              </w:rPr>
              <w:t>1.456</w:t>
            </w:r>
            <w:r w:rsidRPr="008F3944">
              <w:rPr>
                <w:rFonts w:ascii="Arial" w:hAnsi="Arial" w:cs="Arial"/>
              </w:rPr>
              <w:t>,</w:t>
            </w:r>
            <w:r>
              <w:rPr>
                <w:rFonts w:ascii="Arial" w:hAnsi="Arial" w:cs="Arial"/>
              </w:rPr>
              <w:t>68</w:t>
            </w:r>
          </w:p>
        </w:tc>
      </w:tr>
      <w:tr w:rsidR="00424ECA" w:rsidRPr="008F3944" w:rsidTr="00CB29C2">
        <w:trPr>
          <w:trHeight w:val="340"/>
          <w:jc w:val="center"/>
        </w:trPr>
        <w:tc>
          <w:tcPr>
            <w:tcW w:w="3095" w:type="pct"/>
            <w:vAlign w:val="center"/>
          </w:tcPr>
          <w:p w:rsidR="00424ECA" w:rsidRPr="008F3944" w:rsidRDefault="00424ECA" w:rsidP="00CB29C2">
            <w:pPr>
              <w:spacing w:after="120"/>
              <w:jc w:val="center"/>
              <w:rPr>
                <w:rFonts w:ascii="Arial" w:hAnsi="Arial" w:cs="Arial"/>
                <w:lang w:eastAsia="en-US"/>
              </w:rPr>
            </w:pPr>
            <w:r w:rsidRPr="008F3944">
              <w:rPr>
                <w:rFonts w:ascii="Arial" w:hAnsi="Arial" w:cs="Arial"/>
              </w:rPr>
              <w:t>TOTALE</w:t>
            </w:r>
          </w:p>
        </w:tc>
        <w:tc>
          <w:tcPr>
            <w:tcW w:w="1905" w:type="pct"/>
            <w:vAlign w:val="center"/>
          </w:tcPr>
          <w:p w:rsidR="00424ECA" w:rsidRPr="008F3944" w:rsidRDefault="00424ECA" w:rsidP="00424ECA">
            <w:pPr>
              <w:spacing w:after="120"/>
              <w:jc w:val="center"/>
              <w:rPr>
                <w:rFonts w:ascii="Arial" w:hAnsi="Arial" w:cs="Arial"/>
                <w:lang w:eastAsia="en-US"/>
              </w:rPr>
            </w:pPr>
            <w:r w:rsidRPr="008F3944">
              <w:rPr>
                <w:rFonts w:ascii="Arial" w:hAnsi="Arial" w:cs="Arial"/>
                <w:lang w:eastAsia="en-US"/>
              </w:rPr>
              <w:t xml:space="preserve">€ </w:t>
            </w:r>
            <w:r>
              <w:rPr>
                <w:rFonts w:ascii="Arial" w:hAnsi="Arial" w:cs="Arial"/>
              </w:rPr>
              <w:t>1.456</w:t>
            </w:r>
            <w:r w:rsidRPr="008F3944">
              <w:rPr>
                <w:rFonts w:ascii="Arial" w:hAnsi="Arial" w:cs="Arial"/>
              </w:rPr>
              <w:t>,</w:t>
            </w:r>
            <w:r>
              <w:rPr>
                <w:rFonts w:ascii="Arial" w:hAnsi="Arial" w:cs="Arial"/>
              </w:rPr>
              <w:t>68</w:t>
            </w:r>
          </w:p>
        </w:tc>
      </w:tr>
    </w:tbl>
    <w:p w:rsidR="00424ECA" w:rsidRPr="00424ECA" w:rsidRDefault="00424ECA" w:rsidP="00424ECA">
      <w:pPr>
        <w:numPr>
          <w:ilvl w:val="0"/>
          <w:numId w:val="3"/>
        </w:numPr>
        <w:ind w:left="426" w:hanging="426"/>
        <w:jc w:val="both"/>
        <w:rPr>
          <w:rFonts w:ascii="Arial" w:hAnsi="Arial" w:cs="Arial"/>
        </w:rPr>
      </w:pPr>
      <w:r w:rsidRPr="00424ECA">
        <w:rPr>
          <w:rFonts w:ascii="Arial" w:hAnsi="Arial" w:cs="Arial"/>
        </w:rPr>
        <w:t>di dare atto, ai sensi dell’art. 3, comma 1, del D.L. 76/2020 e dell’art. 192 del D.Lgs. 267/2000, che gli elementi essenziali del contratto sono i seguenti:</w:t>
      </w:r>
    </w:p>
    <w:p w:rsidR="00424ECA" w:rsidRPr="00424ECA" w:rsidRDefault="00424ECA" w:rsidP="00424ECA">
      <w:pPr>
        <w:numPr>
          <w:ilvl w:val="0"/>
          <w:numId w:val="4"/>
        </w:numPr>
        <w:ind w:left="567" w:hanging="142"/>
        <w:contextualSpacing/>
        <w:jc w:val="both"/>
        <w:rPr>
          <w:rFonts w:ascii="Arial" w:hAnsi="Arial" w:cs="Arial"/>
        </w:rPr>
      </w:pPr>
      <w:r w:rsidRPr="00424ECA">
        <w:rPr>
          <w:rFonts w:ascii="Arial" w:hAnsi="Arial" w:cs="Arial"/>
        </w:rPr>
        <w:t xml:space="preserve">il fine che si intende perseguire con il contratto è la realizzazione del progetto relativo </w:t>
      </w:r>
      <w:r w:rsidR="000954BF">
        <w:rPr>
          <w:rFonts w:ascii="Arial" w:hAnsi="Arial" w:cs="Arial"/>
        </w:rPr>
        <w:t xml:space="preserve">all’adozione della </w:t>
      </w:r>
      <w:r>
        <w:rPr>
          <w:rFonts w:ascii="Arial" w:hAnsi="Arial" w:cs="Arial"/>
        </w:rPr>
        <w:t>APP IO</w:t>
      </w:r>
      <w:r w:rsidRPr="00424ECA">
        <w:rPr>
          <w:rFonts w:ascii="Arial" w:hAnsi="Arial" w:cs="Arial"/>
        </w:rPr>
        <w:t>;</w:t>
      </w:r>
    </w:p>
    <w:p w:rsidR="00424ECA" w:rsidRPr="00424ECA" w:rsidRDefault="00424ECA" w:rsidP="00424ECA">
      <w:pPr>
        <w:numPr>
          <w:ilvl w:val="0"/>
          <w:numId w:val="4"/>
        </w:numPr>
        <w:ind w:left="567" w:hanging="142"/>
        <w:contextualSpacing/>
        <w:jc w:val="both"/>
        <w:rPr>
          <w:rFonts w:ascii="Arial" w:hAnsi="Arial" w:cs="Arial"/>
        </w:rPr>
      </w:pPr>
      <w:r w:rsidRPr="00424ECA">
        <w:rPr>
          <w:rFonts w:ascii="Arial" w:hAnsi="Arial" w:cs="Arial"/>
        </w:rPr>
        <w:t>l’oggetto del contratto è l’affidamento del servizio stesso;</w:t>
      </w:r>
    </w:p>
    <w:p w:rsidR="00424ECA" w:rsidRPr="00424ECA" w:rsidRDefault="00424ECA" w:rsidP="00424ECA">
      <w:pPr>
        <w:numPr>
          <w:ilvl w:val="0"/>
          <w:numId w:val="4"/>
        </w:numPr>
        <w:ind w:left="567" w:hanging="142"/>
        <w:contextualSpacing/>
        <w:jc w:val="both"/>
        <w:rPr>
          <w:rFonts w:ascii="Arial" w:hAnsi="Arial" w:cs="Arial"/>
        </w:rPr>
      </w:pPr>
      <w:r w:rsidRPr="00424ECA">
        <w:rPr>
          <w:rFonts w:ascii="Arial" w:hAnsi="Arial" w:cs="Arial"/>
        </w:rPr>
        <w:t>le clausole negoziali essenziali sono contenute nella scheda prodotto sul MEPA e nella presente determinazione;</w:t>
      </w:r>
    </w:p>
    <w:p w:rsidR="00424ECA" w:rsidRPr="00424ECA" w:rsidRDefault="00424ECA" w:rsidP="00424ECA">
      <w:pPr>
        <w:numPr>
          <w:ilvl w:val="0"/>
          <w:numId w:val="4"/>
        </w:numPr>
        <w:ind w:left="567" w:hanging="142"/>
        <w:contextualSpacing/>
        <w:jc w:val="both"/>
        <w:rPr>
          <w:rFonts w:ascii="Arial" w:hAnsi="Arial" w:cs="Arial"/>
        </w:rPr>
      </w:pPr>
      <w:r w:rsidRPr="00424ECA">
        <w:rPr>
          <w:rFonts w:ascii="Arial" w:hAnsi="Arial" w:cs="Arial"/>
        </w:rPr>
        <w:t>il contratto sarà stipulato, ai sensi dell’art. 32, comma 14, del D.Lgs. 50/2016 e s.m.i. in modalità elettronica, con le modalità e forme previste dal MEPA per il perfezionamento dell’acquisto a catalogo;</w:t>
      </w:r>
    </w:p>
    <w:p w:rsidR="00424ECA" w:rsidRPr="00424ECA" w:rsidRDefault="00424ECA" w:rsidP="00424ECA">
      <w:pPr>
        <w:numPr>
          <w:ilvl w:val="0"/>
          <w:numId w:val="4"/>
        </w:numPr>
        <w:ind w:left="567" w:hanging="142"/>
        <w:contextualSpacing/>
        <w:jc w:val="both"/>
        <w:rPr>
          <w:rFonts w:ascii="Arial" w:hAnsi="Arial" w:cs="Arial"/>
        </w:rPr>
      </w:pPr>
      <w:r w:rsidRPr="00424ECA">
        <w:rPr>
          <w:rFonts w:ascii="Arial" w:hAnsi="Arial" w:cs="Arial"/>
        </w:rPr>
        <w:t>la modalità di scelta del contraente è quella dell’affidamento diretto ai sensi dell’art. 1, comma 2, lett. a) del D.L. 76/2020 conv. nella L. 120/2020 e modificato dall’art. 51 del D.L. 77/2021.</w:t>
      </w:r>
    </w:p>
    <w:p w:rsidR="00424ECA" w:rsidRPr="00424ECA" w:rsidRDefault="00424ECA" w:rsidP="00424ECA">
      <w:pPr>
        <w:numPr>
          <w:ilvl w:val="0"/>
          <w:numId w:val="3"/>
        </w:numPr>
        <w:ind w:left="426" w:hanging="426"/>
        <w:jc w:val="both"/>
        <w:rPr>
          <w:rFonts w:ascii="Arial" w:hAnsi="Arial" w:cs="Arial"/>
        </w:rPr>
      </w:pPr>
      <w:r w:rsidRPr="00424ECA">
        <w:rPr>
          <w:rFonts w:ascii="Arial" w:hAnsi="Arial" w:cs="Arial"/>
        </w:rPr>
        <w:t>di dare atto che il Codice CUP riferito al progetto è il seguente J81F22005450006:</w:t>
      </w:r>
    </w:p>
    <w:p w:rsidR="00424ECA" w:rsidRPr="00424ECA" w:rsidRDefault="00424ECA" w:rsidP="00424ECA">
      <w:pPr>
        <w:numPr>
          <w:ilvl w:val="0"/>
          <w:numId w:val="3"/>
        </w:numPr>
        <w:ind w:left="426" w:hanging="426"/>
        <w:jc w:val="both"/>
        <w:rPr>
          <w:rFonts w:ascii="Arial" w:hAnsi="Arial" w:cs="Arial"/>
        </w:rPr>
      </w:pPr>
      <w:r w:rsidRPr="00424ECA">
        <w:rPr>
          <w:rFonts w:ascii="Arial" w:hAnsi="Arial" w:cs="Arial"/>
        </w:rPr>
        <w:t>di dare atto che è stato acquisito tramite la piattaforma SIMOG di ANAC il seguente codice identificato della gara (CIG) ordinario, sebbene l’importo dell’affidamento sia inferiore ad € 40.000,00 e giustificherebbe la semplificazione dello SmartCIG, giusta delibera ANAC n. 122 dd. 16.03.2022: A02230D19D;</w:t>
      </w:r>
    </w:p>
    <w:p w:rsidR="00424ECA" w:rsidRPr="00071215" w:rsidRDefault="00424ECA" w:rsidP="00424ECA">
      <w:pPr>
        <w:numPr>
          <w:ilvl w:val="0"/>
          <w:numId w:val="3"/>
        </w:numPr>
        <w:ind w:left="426" w:hanging="426"/>
        <w:jc w:val="both"/>
        <w:rPr>
          <w:rFonts w:ascii="Arial" w:hAnsi="Arial" w:cs="Arial"/>
        </w:rPr>
      </w:pPr>
      <w:r w:rsidRPr="00071215">
        <w:rPr>
          <w:rFonts w:ascii="Arial" w:hAnsi="Arial" w:cs="Arial"/>
        </w:rPr>
        <w:t xml:space="preserve">di dare atto che è stato acquisito il DURC attestante la regolarità contributiva prot. </w:t>
      </w:r>
      <w:r w:rsidR="00071215" w:rsidRPr="00071215">
        <w:rPr>
          <w:rFonts w:ascii="Arial" w:hAnsi="Arial" w:cs="Arial"/>
        </w:rPr>
        <w:t xml:space="preserve">INPS_38507688 </w:t>
      </w:r>
      <w:r w:rsidRPr="00071215">
        <w:rPr>
          <w:rFonts w:ascii="Arial" w:hAnsi="Arial" w:cs="Arial"/>
        </w:rPr>
        <w:t xml:space="preserve">con validità fino </w:t>
      </w:r>
      <w:r w:rsidR="00071215" w:rsidRPr="00071215">
        <w:rPr>
          <w:rFonts w:ascii="Arial" w:hAnsi="Arial" w:cs="Arial"/>
        </w:rPr>
        <w:t>al 12/03/2024</w:t>
      </w:r>
      <w:r w:rsidRPr="00071215">
        <w:rPr>
          <w:rFonts w:ascii="Arial" w:hAnsi="Arial" w:cs="Arial"/>
        </w:rPr>
        <w:t>;</w:t>
      </w:r>
    </w:p>
    <w:p w:rsidR="00424ECA" w:rsidRPr="00424ECA" w:rsidRDefault="00424ECA" w:rsidP="00424ECA">
      <w:pPr>
        <w:numPr>
          <w:ilvl w:val="0"/>
          <w:numId w:val="3"/>
        </w:numPr>
        <w:ind w:left="426" w:hanging="426"/>
        <w:jc w:val="both"/>
        <w:rPr>
          <w:rFonts w:ascii="Arial" w:hAnsi="Arial" w:cs="Arial"/>
        </w:rPr>
      </w:pPr>
      <w:r w:rsidRPr="00424ECA">
        <w:rPr>
          <w:rFonts w:ascii="Arial" w:hAnsi="Arial" w:cs="Arial"/>
        </w:rPr>
        <w:t>di dare atto che l’affidamento è soggetto alla disciplina sulla tracciabilità dei flussi finanziari di cui alla L. 136/2010 e s.m.i. che obbligherà la controparte ad adempiere a quanto previsto dall’art. 3 della citata normativa;</w:t>
      </w:r>
    </w:p>
    <w:p w:rsidR="00424ECA" w:rsidRPr="00424ECA" w:rsidRDefault="00424ECA" w:rsidP="00424ECA">
      <w:pPr>
        <w:numPr>
          <w:ilvl w:val="0"/>
          <w:numId w:val="3"/>
        </w:numPr>
        <w:ind w:left="426" w:hanging="426"/>
        <w:jc w:val="both"/>
        <w:rPr>
          <w:rFonts w:ascii="Arial" w:hAnsi="Arial" w:cs="Arial"/>
        </w:rPr>
      </w:pPr>
      <w:r w:rsidRPr="00424ECA">
        <w:rPr>
          <w:rFonts w:ascii="Arial" w:hAnsi="Arial" w:cs="Arial"/>
        </w:rPr>
        <w:t>di dare atto che, ai sensi del comma 8, dell’art. 183 del D.Lgs. 267/2000 e s.m.i., il programma dei conseguenti pagamenti dell’impegno di spesa di cui al presente provvedimento è compatibile con i relativi stanziamenti di cassa del bilancio e il pagamento avverrà con successivo atto di liquidazione, che sarà adottato dopo il ricevimento di regolari fatture elettroniche e previa verifica della regolarità dell’esecuzione del contratto:</w:t>
      </w:r>
    </w:p>
    <w:p w:rsidR="00424ECA" w:rsidRPr="00424ECA" w:rsidRDefault="00424ECA" w:rsidP="00424ECA">
      <w:pPr>
        <w:numPr>
          <w:ilvl w:val="0"/>
          <w:numId w:val="3"/>
        </w:numPr>
        <w:ind w:left="426" w:hanging="426"/>
        <w:jc w:val="both"/>
        <w:rPr>
          <w:rFonts w:ascii="Arial" w:hAnsi="Arial" w:cs="Arial"/>
        </w:rPr>
      </w:pPr>
      <w:r w:rsidRPr="00424ECA">
        <w:rPr>
          <w:rFonts w:ascii="Arial" w:hAnsi="Arial" w:cs="Arial"/>
        </w:rPr>
        <w:t>di dare atto che, con la sottoscrizione del presente atto, si attesta contestualmente la regolarità e correttezza dell’azione amministrativa e, pertanto, si esprime parere favorevole in ordine alla regolarità tecnica dello stesso ai sensi di quanto previsto dall’art. 147 bis del D.Lgs. 267/2000;</w:t>
      </w:r>
    </w:p>
    <w:p w:rsidR="00424ECA" w:rsidRPr="00424ECA" w:rsidRDefault="00424ECA" w:rsidP="00424ECA">
      <w:pPr>
        <w:numPr>
          <w:ilvl w:val="0"/>
          <w:numId w:val="3"/>
        </w:numPr>
        <w:ind w:hanging="427"/>
        <w:jc w:val="both"/>
        <w:rPr>
          <w:rFonts w:ascii="Arial" w:hAnsi="Arial" w:cs="Arial"/>
        </w:rPr>
      </w:pPr>
      <w:r w:rsidRPr="00424ECA">
        <w:rPr>
          <w:rFonts w:ascii="Arial" w:hAnsi="Arial" w:cs="Arial"/>
        </w:rPr>
        <w:t xml:space="preserve">di disporre che la presente determinazione, comportando impegno di spesa, venga trasmessa al responsabile del Servizio Economico-Finanziario per la prescritta attestazione di regolarità contabile e copertura finanziaria ai sensi dell’art. 183, comma 9 del D.Lgs. n. 267/2000, dando atto che la stessa diverrà esecutiva con l’apposizione della predetta attestazione; </w:t>
      </w:r>
    </w:p>
    <w:p w:rsidR="00424ECA" w:rsidRPr="00424ECA" w:rsidRDefault="00424ECA" w:rsidP="00424ECA">
      <w:pPr>
        <w:widowControl w:val="0"/>
        <w:numPr>
          <w:ilvl w:val="0"/>
          <w:numId w:val="3"/>
        </w:numPr>
        <w:tabs>
          <w:tab w:val="left" w:pos="426"/>
        </w:tabs>
        <w:suppressAutoHyphens/>
        <w:autoSpaceDN w:val="0"/>
        <w:ind w:hanging="426"/>
        <w:jc w:val="both"/>
        <w:textAlignment w:val="baseline"/>
        <w:rPr>
          <w:rFonts w:ascii="Arial" w:eastAsia="SimSun" w:hAnsi="Arial" w:cs="Arial"/>
          <w:kern w:val="3"/>
          <w:lang w:eastAsia="en-US"/>
        </w:rPr>
      </w:pPr>
      <w:r w:rsidRPr="00424ECA">
        <w:rPr>
          <w:rFonts w:ascii="Arial" w:eastAsia="SimSun" w:hAnsi="Arial" w:cs="Arial"/>
          <w:kern w:val="3"/>
          <w:lang w:eastAsia="en-US"/>
        </w:rPr>
        <w:t>di dare atto dell’assenza di un potenziale conflitto di interessi del Responsabile del procedimento e del personale che ha avuto parte all’istruttoria, per i quali non sussistono le cause di astensione previste dal Codice di comportamento dell’ente né le cause di conflitto di interesse, anche potenziale, di cui all’articolo 6-bis della legge n. 241/1990;</w:t>
      </w:r>
    </w:p>
    <w:p w:rsidR="00424ECA" w:rsidRPr="00424ECA" w:rsidRDefault="00424ECA" w:rsidP="00424ECA">
      <w:pPr>
        <w:numPr>
          <w:ilvl w:val="0"/>
          <w:numId w:val="3"/>
        </w:numPr>
        <w:ind w:left="426" w:hanging="426"/>
        <w:jc w:val="both"/>
        <w:rPr>
          <w:rFonts w:ascii="Arial" w:hAnsi="Arial" w:cs="Arial"/>
        </w:rPr>
      </w:pPr>
      <w:r w:rsidRPr="00424ECA">
        <w:rPr>
          <w:rFonts w:ascii="Arial" w:hAnsi="Arial" w:cs="Arial"/>
        </w:rPr>
        <w:t xml:space="preserve">di specificare che la Ditta si impegna a rispettare le norme di cui al “Codice di Comportamento del personale dipendente del Comune di Villesse” approvato con deliberazione giuntale n. 37 dd. 08/04/2016, nonché quelli di cui al Codice di comportamento dei dipendenti pubblici, approvato con D.P.R. 16.4.2013 n. 62; </w:t>
      </w:r>
    </w:p>
    <w:p w:rsidR="00424ECA" w:rsidRPr="00424ECA" w:rsidRDefault="00424ECA" w:rsidP="00424ECA">
      <w:pPr>
        <w:numPr>
          <w:ilvl w:val="0"/>
          <w:numId w:val="3"/>
        </w:numPr>
        <w:ind w:left="426" w:hanging="426"/>
        <w:jc w:val="both"/>
        <w:rPr>
          <w:rFonts w:ascii="Arial" w:hAnsi="Arial" w:cs="Arial"/>
        </w:rPr>
      </w:pPr>
      <w:r w:rsidRPr="00424ECA">
        <w:rPr>
          <w:rFonts w:ascii="Arial" w:hAnsi="Arial" w:cs="Arial"/>
        </w:rPr>
        <w:t>di dare atto che la ditta attesta, ai sensi dell’art. 53, comma 16-ter, del D.Lgs. 165/2001, di non aver concluso contratti di lavoro subordinato o autonomo e comunque di non aver conferito incarichi ad ex dipendenti, che hanno esercitato poteri autoritativi o negoziali per conto delle pubbliche amministrazioni nei loro confronti per il triennio successivo alla cessazione del rapporto;</w:t>
      </w:r>
    </w:p>
    <w:p w:rsidR="00424ECA" w:rsidRPr="00424ECA" w:rsidRDefault="00424ECA" w:rsidP="00424ECA">
      <w:pPr>
        <w:numPr>
          <w:ilvl w:val="0"/>
          <w:numId w:val="3"/>
        </w:numPr>
        <w:ind w:left="426" w:hanging="426"/>
        <w:jc w:val="both"/>
        <w:rPr>
          <w:rFonts w:ascii="Arial" w:hAnsi="Arial" w:cs="Arial"/>
        </w:rPr>
      </w:pPr>
      <w:r w:rsidRPr="00424ECA">
        <w:rPr>
          <w:rFonts w:ascii="Arial" w:hAnsi="Arial" w:cs="Arial"/>
        </w:rPr>
        <w:t>di dare atto che la Ditta si impegna al rispetto di quanto previsto dall’art. 47 del D.L. n. 77/2021 (inclusione lavorativa delle persone disabili, parità di genere ed assunzione di giovani);</w:t>
      </w:r>
    </w:p>
    <w:p w:rsidR="00424ECA" w:rsidRPr="00424ECA" w:rsidRDefault="00424ECA" w:rsidP="00424ECA">
      <w:pPr>
        <w:numPr>
          <w:ilvl w:val="0"/>
          <w:numId w:val="3"/>
        </w:numPr>
        <w:ind w:left="426" w:hanging="426"/>
        <w:jc w:val="both"/>
        <w:rPr>
          <w:rFonts w:ascii="Arial" w:hAnsi="Arial" w:cs="Arial"/>
        </w:rPr>
      </w:pPr>
      <w:r w:rsidRPr="00424ECA">
        <w:rPr>
          <w:rFonts w:ascii="Arial" w:hAnsi="Arial" w:cs="Arial"/>
        </w:rPr>
        <w:t>di assicurare altresì il rispetto degli obblighi in materia di informazione e pubblicità del finanziamento dell’intervento, secondo quanto in merito previsto dall’art. 34 del Regolamento (UE) 2021/241, riportando, su qualsiasi documento, sito web, comunicazione (a valenza esterna) riguardante il progetto finanziato, un’indicazione da cui risulti “</w:t>
      </w:r>
      <w:r w:rsidRPr="00424ECA">
        <w:rPr>
          <w:rFonts w:ascii="Arial" w:hAnsi="Arial" w:cs="Arial"/>
          <w:i/>
          <w:iCs/>
        </w:rPr>
        <w:t>Finanziato dall’Unione Europea – NextGenerationEU</w:t>
      </w:r>
      <w:r w:rsidRPr="00424ECA">
        <w:rPr>
          <w:rFonts w:ascii="Arial" w:hAnsi="Arial" w:cs="Arial"/>
        </w:rPr>
        <w:t>” e valorizzando l’emblema dell’Unione Europea;</w:t>
      </w:r>
    </w:p>
    <w:p w:rsidR="00424ECA" w:rsidRPr="00424ECA" w:rsidRDefault="00424ECA" w:rsidP="00424ECA">
      <w:pPr>
        <w:numPr>
          <w:ilvl w:val="0"/>
          <w:numId w:val="3"/>
        </w:numPr>
        <w:ind w:left="426" w:hanging="426"/>
        <w:jc w:val="both"/>
        <w:rPr>
          <w:rFonts w:ascii="Arial" w:hAnsi="Arial" w:cs="Arial"/>
        </w:rPr>
      </w:pPr>
      <w:r w:rsidRPr="00424ECA">
        <w:rPr>
          <w:rFonts w:ascii="Arial" w:hAnsi="Arial" w:cs="Arial"/>
        </w:rPr>
        <w:t>di disporre che la presente determinazione venga trasmessa al responsabile del Servizio Economico-Finanziario per gli adempimenti di competenza.</w:t>
      </w:r>
    </w:p>
    <w:p w:rsidR="00BE7197" w:rsidRPr="007E157B" w:rsidRDefault="00424ECA" w:rsidP="00424ECA">
      <w:pPr>
        <w:numPr>
          <w:ilvl w:val="0"/>
          <w:numId w:val="3"/>
        </w:numPr>
        <w:ind w:left="426" w:hanging="426"/>
        <w:jc w:val="both"/>
        <w:rPr>
          <w:rFonts w:ascii="Arial" w:hAnsi="Arial" w:cs="Arial"/>
        </w:rPr>
      </w:pPr>
      <w:r w:rsidRPr="00424ECA">
        <w:rPr>
          <w:rFonts w:ascii="Arial" w:hAnsi="Arial" w:cs="Arial"/>
        </w:rPr>
        <w:t>di stabilire che la presente determinazione venga pubblicata all’Albo pretorio, nonché nella sezione “</w:t>
      </w:r>
      <w:r w:rsidRPr="00424ECA">
        <w:rPr>
          <w:rFonts w:ascii="Arial" w:hAnsi="Arial" w:cs="Arial"/>
          <w:i/>
          <w:iCs/>
        </w:rPr>
        <w:t>Amministrazione Trasparente</w:t>
      </w:r>
      <w:r w:rsidRPr="00424ECA">
        <w:rPr>
          <w:rFonts w:ascii="Arial" w:hAnsi="Arial" w:cs="Arial"/>
        </w:rPr>
        <w:t>”&gt;”</w:t>
      </w:r>
      <w:r w:rsidRPr="00424ECA">
        <w:rPr>
          <w:rFonts w:ascii="Arial" w:hAnsi="Arial" w:cs="Arial"/>
          <w:i/>
          <w:iCs/>
        </w:rPr>
        <w:t>Bandi di gara e contratti</w:t>
      </w:r>
      <w:r w:rsidRPr="00424ECA">
        <w:rPr>
          <w:rFonts w:ascii="Arial" w:hAnsi="Arial" w:cs="Arial"/>
        </w:rPr>
        <w:t>”,</w:t>
      </w:r>
      <w:r w:rsidRPr="00424ECA">
        <w:rPr>
          <w:rFonts w:ascii="Arial" w:hAnsi="Arial" w:cs="Arial"/>
          <w:i/>
          <w:iCs/>
        </w:rPr>
        <w:t xml:space="preserve"> </w:t>
      </w:r>
      <w:r w:rsidRPr="00424ECA">
        <w:rPr>
          <w:rFonts w:ascii="Arial" w:hAnsi="Arial" w:cs="Arial"/>
        </w:rPr>
        <w:t>ai sensi dell’art. 37, comma 1 e dell’art. 23, comma 1, lett. b) del D.Lgs. 33/2013 e s.m.i. e nella sezione “</w:t>
      </w:r>
      <w:r w:rsidRPr="00424ECA">
        <w:rPr>
          <w:rFonts w:ascii="Arial" w:hAnsi="Arial" w:cs="Arial"/>
          <w:i/>
          <w:iCs/>
        </w:rPr>
        <w:t>Amministrazione Trasparente</w:t>
      </w:r>
      <w:r w:rsidRPr="00424ECA">
        <w:rPr>
          <w:rFonts w:ascii="Arial" w:hAnsi="Arial" w:cs="Arial"/>
        </w:rPr>
        <w:t>”&gt;”</w:t>
      </w:r>
      <w:r w:rsidRPr="00424ECA">
        <w:rPr>
          <w:rFonts w:ascii="Arial" w:hAnsi="Arial" w:cs="Arial"/>
          <w:i/>
          <w:iCs/>
        </w:rPr>
        <w:t>Altri contenuti”</w:t>
      </w:r>
      <w:r w:rsidRPr="00424ECA">
        <w:rPr>
          <w:rFonts w:ascii="Arial" w:hAnsi="Arial" w:cs="Arial"/>
        </w:rPr>
        <w:t>&gt;”</w:t>
      </w:r>
      <w:r w:rsidRPr="00424ECA">
        <w:rPr>
          <w:rFonts w:ascii="Arial" w:hAnsi="Arial" w:cs="Arial"/>
          <w:i/>
          <w:iCs/>
        </w:rPr>
        <w:t>Dati ulteriori</w:t>
      </w:r>
      <w:r w:rsidRPr="00424ECA">
        <w:rPr>
          <w:rFonts w:ascii="Arial" w:hAnsi="Arial" w:cs="Arial"/>
        </w:rPr>
        <w:t>”&gt;”</w:t>
      </w:r>
      <w:r w:rsidRPr="00424ECA">
        <w:rPr>
          <w:rFonts w:ascii="Arial" w:hAnsi="Arial" w:cs="Arial"/>
          <w:i/>
          <w:iCs/>
        </w:rPr>
        <w:t>Attuazione misure PNRR</w:t>
      </w:r>
      <w:r w:rsidRPr="00424ECA">
        <w:rPr>
          <w:rFonts w:ascii="Arial" w:hAnsi="Arial" w:cs="Arial"/>
        </w:rPr>
        <w:t>”.</w:t>
      </w:r>
    </w:p>
    <w:tbl>
      <w:tblPr>
        <w:tblW w:w="0" w:type="auto"/>
        <w:tblLayout w:type="fixed"/>
        <w:tblCellMar>
          <w:left w:w="70" w:type="dxa"/>
          <w:right w:w="70" w:type="dxa"/>
        </w:tblCellMar>
        <w:tblLook w:val="0000" w:firstRow="0" w:lastRow="0" w:firstColumn="0" w:lastColumn="0" w:noHBand="0" w:noVBand="0"/>
      </w:tblPr>
      <w:tblGrid>
        <w:gridCol w:w="4620"/>
        <w:gridCol w:w="4620"/>
      </w:tblGrid>
      <w:tr w:rsidR="003545F0" w:rsidRPr="00EB618C">
        <w:tblPrEx>
          <w:tblCellMar>
            <w:top w:w="0" w:type="dxa"/>
            <w:bottom w:w="0" w:type="dxa"/>
          </w:tblCellMar>
        </w:tblPrEx>
        <w:tc>
          <w:tcPr>
            <w:tcW w:w="4620" w:type="dxa"/>
            <w:tcBorders>
              <w:top w:val="nil"/>
              <w:left w:val="nil"/>
              <w:bottom w:val="nil"/>
              <w:right w:val="nil"/>
            </w:tcBorders>
          </w:tcPr>
          <w:p w:rsidR="00E433F7" w:rsidRPr="00EB618C" w:rsidRDefault="00E433F7">
            <w:pPr>
              <w:widowControl w:val="0"/>
              <w:autoSpaceDE w:val="0"/>
              <w:autoSpaceDN w:val="0"/>
              <w:adjustRightInd w:val="0"/>
              <w:rPr>
                <w:rFonts w:ascii="Arial" w:hAnsi="Arial" w:cs="Arial"/>
              </w:rPr>
            </w:pPr>
          </w:p>
        </w:tc>
        <w:tc>
          <w:tcPr>
            <w:tcW w:w="4620" w:type="dxa"/>
            <w:tcBorders>
              <w:top w:val="nil"/>
              <w:left w:val="nil"/>
              <w:bottom w:val="nil"/>
              <w:right w:val="nil"/>
            </w:tcBorders>
          </w:tcPr>
          <w:p w:rsidR="003545F0" w:rsidRPr="00EB618C" w:rsidRDefault="00A42C1C" w:rsidP="00A42C1C">
            <w:pPr>
              <w:widowControl w:val="0"/>
              <w:autoSpaceDE w:val="0"/>
              <w:autoSpaceDN w:val="0"/>
              <w:adjustRightInd w:val="0"/>
              <w:jc w:val="center"/>
              <w:rPr>
                <w:rFonts w:ascii="Arial" w:hAnsi="Arial" w:cs="Arial"/>
              </w:rPr>
            </w:pPr>
            <w:r w:rsidRPr="00EB618C">
              <w:rPr>
                <w:rFonts w:ascii="Arial" w:hAnsi="Arial" w:cs="Arial"/>
              </w:rPr>
              <w:t>IL RESPONSABILE DEL SERVIZIO</w:t>
            </w:r>
          </w:p>
        </w:tc>
      </w:tr>
      <w:tr w:rsidR="003545F0" w:rsidRPr="00EB618C">
        <w:tblPrEx>
          <w:tblCellMar>
            <w:top w:w="0" w:type="dxa"/>
            <w:bottom w:w="0" w:type="dxa"/>
          </w:tblCellMar>
        </w:tblPrEx>
        <w:tc>
          <w:tcPr>
            <w:tcW w:w="4620" w:type="dxa"/>
            <w:tcBorders>
              <w:top w:val="nil"/>
              <w:left w:val="nil"/>
              <w:bottom w:val="nil"/>
              <w:right w:val="nil"/>
            </w:tcBorders>
          </w:tcPr>
          <w:p w:rsidR="003545F0" w:rsidRPr="00EB618C" w:rsidRDefault="003545F0">
            <w:pPr>
              <w:widowControl w:val="0"/>
              <w:autoSpaceDE w:val="0"/>
              <w:autoSpaceDN w:val="0"/>
              <w:adjustRightInd w:val="0"/>
              <w:rPr>
                <w:rFonts w:ascii="Arial" w:hAnsi="Arial" w:cs="Arial"/>
              </w:rPr>
            </w:pPr>
          </w:p>
        </w:tc>
        <w:tc>
          <w:tcPr>
            <w:tcW w:w="4620" w:type="dxa"/>
            <w:tcBorders>
              <w:top w:val="nil"/>
              <w:left w:val="nil"/>
              <w:bottom w:val="nil"/>
              <w:right w:val="nil"/>
            </w:tcBorders>
          </w:tcPr>
          <w:p w:rsidR="003545F0" w:rsidRPr="00EB618C" w:rsidRDefault="003403CC">
            <w:pPr>
              <w:widowControl w:val="0"/>
              <w:autoSpaceDE w:val="0"/>
              <w:autoSpaceDN w:val="0"/>
              <w:adjustRightInd w:val="0"/>
              <w:jc w:val="center"/>
              <w:rPr>
                <w:rFonts w:ascii="Arial" w:hAnsi="Arial" w:cs="Arial"/>
              </w:rPr>
            </w:pPr>
            <w:r w:rsidRPr="00EB618C">
              <w:rPr>
                <w:rFonts w:ascii="Arial" w:hAnsi="Arial" w:cs="Arial"/>
              </w:rPr>
              <w:t xml:space="preserve">F.to </w:t>
            </w:r>
            <w:r w:rsidR="003545F0" w:rsidRPr="00EB618C">
              <w:rPr>
                <w:rFonts w:ascii="Arial" w:hAnsi="Arial" w:cs="Arial"/>
              </w:rPr>
              <w:t>Roberta Andrian</w:t>
            </w:r>
          </w:p>
        </w:tc>
      </w:tr>
    </w:tbl>
    <w:p w:rsidR="00427004" w:rsidRDefault="00427004" w:rsidP="00427004">
      <w:pPr>
        <w:tabs>
          <w:tab w:val="center" w:pos="7371"/>
        </w:tabs>
        <w:rPr>
          <w:rFonts w:ascii="Arial" w:hAnsi="Arial" w:cs="Arial"/>
          <w:sz w:val="18"/>
          <w:szCs w:val="18"/>
        </w:rPr>
      </w:pPr>
    </w:p>
    <w:p w:rsidR="00427004" w:rsidRDefault="00427004" w:rsidP="00427004">
      <w:pPr>
        <w:tabs>
          <w:tab w:val="center" w:pos="7371"/>
        </w:tabs>
        <w:rPr>
          <w:rFonts w:ascii="Arial" w:hAnsi="Arial" w:cs="Arial"/>
          <w:sz w:val="18"/>
          <w:szCs w:val="18"/>
        </w:rPr>
      </w:pPr>
      <w:r>
        <w:rPr>
          <w:rFonts w:ascii="Arial" w:hAnsi="Arial" w:cs="Arial"/>
          <w:sz w:val="18"/>
          <w:szCs w:val="18"/>
        </w:rPr>
        <w:t>Documento informatico sottoscritto digitalmente ai sensi del D.Lgs. n. 82/2005.</w:t>
      </w:r>
    </w:p>
    <w:p w:rsidR="00427004" w:rsidRPr="006C6161" w:rsidRDefault="00427004" w:rsidP="00427004">
      <w:pPr>
        <w:widowControl w:val="0"/>
        <w:autoSpaceDE w:val="0"/>
        <w:autoSpaceDN w:val="0"/>
        <w:adjustRightInd w:val="0"/>
        <w:rPr>
          <w:rFonts w:ascii="Arial" w:hAnsi="Arial" w:cs="Arial"/>
        </w:rPr>
      </w:pPr>
    </w:p>
    <w:p w:rsidR="00151462" w:rsidRPr="00EF0CE6" w:rsidRDefault="00427004">
      <w:pPr>
        <w:rPr>
          <w:rFonts w:ascii="Arial" w:hAnsi="Arial" w:cs="Arial"/>
          <w:sz w:val="20"/>
          <w:szCs w:val="20"/>
        </w:rPr>
      </w:pPr>
      <w:r w:rsidRPr="00EB618C">
        <w:rPr>
          <w:rFonts w:ascii="Arial" w:hAnsi="Arial" w:cs="Arial"/>
        </w:rPr>
        <w:t xml:space="preserve"> </w:t>
      </w:r>
    </w:p>
    <w:tbl>
      <w:tblPr>
        <w:tblStyle w:val="Intestazione"/>
        <w:tblW w:w="7630" w:type="dxa"/>
        <w:tblInd w:w="38" w:type="dxa"/>
        <w:tblLook w:val="01E0" w:firstRow="1" w:lastRow="1" w:firstColumn="1" w:lastColumn="1" w:noHBand="0" w:noVBand="0"/>
      </w:tblPr>
      <w:tblGrid>
        <w:gridCol w:w="3670"/>
        <w:gridCol w:w="3960"/>
      </w:tblGrid>
      <w:tr w:rsidR="00034358" w:rsidRPr="00EF0CE6" w:rsidTr="005947B8">
        <w:trPr>
          <w:trHeight w:val="447"/>
        </w:trPr>
        <w:tc>
          <w:tcPr>
            <w:tcW w:w="3670" w:type="dxa"/>
          </w:tcPr>
          <w:p w:rsidR="00034358" w:rsidRPr="00EF0CE6" w:rsidRDefault="00034358">
            <w:pPr>
              <w:tabs>
                <w:tab w:val="clear" w:pos="4819"/>
                <w:tab w:val="clear" w:pos="9638"/>
              </w:tabs>
              <w:rPr>
                <w:rFonts w:ascii="Arial" w:hAnsi="Arial" w:cs="Arial"/>
                <w:sz w:val="20"/>
                <w:szCs w:val="20"/>
              </w:rPr>
            </w:pPr>
          </w:p>
        </w:tc>
        <w:tc>
          <w:tcPr>
            <w:tcW w:w="3960" w:type="dxa"/>
          </w:tcPr>
          <w:p w:rsidR="00034358" w:rsidRPr="00EF0CE6" w:rsidRDefault="00034358">
            <w:pPr>
              <w:tabs>
                <w:tab w:val="clear" w:pos="4819"/>
                <w:tab w:val="clear" w:pos="9638"/>
              </w:tabs>
              <w:rPr>
                <w:rFonts w:ascii="Arial" w:hAnsi="Arial" w:cs="Arial"/>
                <w:sz w:val="20"/>
                <w:szCs w:val="20"/>
              </w:rPr>
            </w:pPr>
          </w:p>
        </w:tc>
      </w:tr>
    </w:tbl>
    <w:p w:rsidR="0065007E" w:rsidRPr="00EF0CE6" w:rsidRDefault="0065007E">
      <w:pPr>
        <w:rPr>
          <w:rFonts w:ascii="Arial" w:hAnsi="Arial" w:cs="Arial"/>
          <w:sz w:val="20"/>
          <w:szCs w:val="20"/>
        </w:rPr>
      </w:pPr>
    </w:p>
    <w:p w:rsidR="006247E8" w:rsidRDefault="006247E8"/>
    <w:p w:rsidR="00F917BB" w:rsidRPr="00F82318" w:rsidRDefault="00F917BB" w:rsidP="00E045EE">
      <w:pPr>
        <w:widowControl w:val="0"/>
        <w:autoSpaceDE w:val="0"/>
        <w:autoSpaceDN w:val="0"/>
        <w:adjustRightInd w:val="0"/>
        <w:rPr>
          <w:rFonts w:ascii="Arial" w:hAnsi="Arial" w:cs="Arial"/>
        </w:rPr>
        <w:sectPr w:rsidR="00F917BB" w:rsidRPr="00F82318" w:rsidSect="00F65F86">
          <w:headerReference w:type="even" r:id="rId11"/>
          <w:headerReference w:type="default" r:id="rId12"/>
          <w:footerReference w:type="even" r:id="rId13"/>
          <w:footerReference w:type="default" r:id="rId14"/>
          <w:headerReference w:type="first" r:id="rId15"/>
          <w:footerReference w:type="first" r:id="rId16"/>
          <w:pgSz w:w="11907" w:h="16839" w:code="9"/>
          <w:pgMar w:top="993" w:right="1134" w:bottom="1134" w:left="1134" w:header="720" w:footer="720" w:gutter="0"/>
          <w:cols w:space="720"/>
          <w:noEndnote/>
          <w:docGrid w:linePitch="326"/>
        </w:sectPr>
      </w:pPr>
    </w:p>
    <w:p w:rsidR="00C63AF0" w:rsidRDefault="00C63AF0" w:rsidP="004C3FD7">
      <w:pPr>
        <w:rPr>
          <w:sz w:val="20"/>
          <w:szCs w:val="20"/>
        </w:rPr>
      </w:pPr>
    </w:p>
    <w:tbl>
      <w:tblPr>
        <w:tblStyle w:val="Intestazione"/>
        <w:tblW w:w="8505" w:type="dxa"/>
        <w:tblInd w:w="392" w:type="dxa"/>
        <w:tblLook w:val="04A0" w:firstRow="1" w:lastRow="0" w:firstColumn="1" w:lastColumn="0" w:noHBand="0" w:noVBand="1"/>
      </w:tblPr>
      <w:tblGrid>
        <w:gridCol w:w="1526"/>
        <w:gridCol w:w="6979"/>
      </w:tblGrid>
      <w:tr w:rsidR="00C63AF0" w:rsidTr="008A3A51">
        <w:tc>
          <w:tcPr>
            <w:tcW w:w="1526" w:type="dxa"/>
          </w:tcPr>
          <w:p w:rsidR="00C63AF0" w:rsidRDefault="005661BF" w:rsidP="008A3A51">
            <w:pPr>
              <w:tabs>
                <w:tab w:val="clear" w:pos="4819"/>
                <w:tab w:val="clear" w:pos="9638"/>
              </w:tabs>
              <w:rPr>
                <w:sz w:val="20"/>
                <w:szCs w:val="20"/>
              </w:rPr>
            </w:pPr>
            <w:r w:rsidRPr="00353C29">
              <w:rPr>
                <w:noProof/>
              </w:rPr>
              <w:pict>
                <v:shape id="_x0000_i1026" type="#_x0000_t75" style="width:59.4pt;height:68.4pt;visibility:visible">
                  <v:imagedata r:id="rId10" o:title=""/>
                </v:shape>
              </w:pict>
            </w:r>
          </w:p>
        </w:tc>
        <w:tc>
          <w:tcPr>
            <w:tcW w:w="6979" w:type="dxa"/>
          </w:tcPr>
          <w:p w:rsidR="005661BF" w:rsidRPr="005661BF" w:rsidRDefault="005661BF" w:rsidP="005661BF">
            <w:pPr>
              <w:keepNext/>
              <w:tabs>
                <w:tab w:val="clear" w:pos="4819"/>
                <w:tab w:val="clear" w:pos="9638"/>
              </w:tabs>
              <w:jc w:val="center"/>
              <w:outlineLvl w:val="4"/>
              <w:rPr>
                <w:rFonts w:ascii="Arial" w:hAnsi="Arial"/>
                <w:b/>
              </w:rPr>
            </w:pPr>
          </w:p>
          <w:p w:rsidR="005661BF" w:rsidRDefault="005661BF" w:rsidP="005661BF">
            <w:pPr>
              <w:keepNext/>
              <w:tabs>
                <w:tab w:val="clear" w:pos="4819"/>
                <w:tab w:val="clear" w:pos="9638"/>
              </w:tabs>
              <w:jc w:val="center"/>
              <w:outlineLvl w:val="4"/>
              <w:rPr>
                <w:rFonts w:ascii="Arial" w:hAnsi="Arial"/>
                <w:b/>
                <w:sz w:val="44"/>
                <w:szCs w:val="20"/>
              </w:rPr>
            </w:pPr>
            <w:r>
              <w:rPr>
                <w:rFonts w:ascii="Arial" w:hAnsi="Arial"/>
                <w:b/>
                <w:sz w:val="44"/>
                <w:szCs w:val="20"/>
              </w:rPr>
              <w:t>COMUNE DI VILLESSE</w:t>
            </w:r>
          </w:p>
          <w:p w:rsidR="005661BF" w:rsidRDefault="005661BF" w:rsidP="005661BF">
            <w:pPr>
              <w:tabs>
                <w:tab w:val="clear" w:pos="4819"/>
                <w:tab w:val="clear" w:pos="9638"/>
              </w:tabs>
              <w:jc w:val="center"/>
            </w:pPr>
            <w:r>
              <w:rPr>
                <w:rFonts w:ascii="Arial" w:hAnsi="Arial"/>
              </w:rPr>
              <w:t>PROVINCIA DI GORIZIA</w:t>
            </w:r>
          </w:p>
          <w:p w:rsidR="00C63AF0" w:rsidRDefault="00C63AF0" w:rsidP="005661BF">
            <w:pPr>
              <w:widowControl w:val="0"/>
              <w:tabs>
                <w:tab w:val="clear" w:pos="4819"/>
                <w:tab w:val="clear" w:pos="9638"/>
              </w:tabs>
              <w:autoSpaceDE w:val="0"/>
              <w:autoSpaceDN w:val="0"/>
              <w:adjustRightInd w:val="0"/>
              <w:jc w:val="center"/>
              <w:rPr>
                <w:sz w:val="20"/>
                <w:szCs w:val="20"/>
              </w:rPr>
            </w:pPr>
          </w:p>
        </w:tc>
      </w:tr>
    </w:tbl>
    <w:p w:rsidR="00C63AF0" w:rsidRPr="003629FB" w:rsidRDefault="00C63AF0" w:rsidP="004C3FD7">
      <w:pPr>
        <w:rPr>
          <w:sz w:val="20"/>
          <w:szCs w:val="20"/>
        </w:rPr>
      </w:pPr>
    </w:p>
    <w:p w:rsidR="00E764FF" w:rsidRDefault="00E764FF" w:rsidP="004C3FD7"/>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2126"/>
        <w:gridCol w:w="3260"/>
        <w:gridCol w:w="2268"/>
      </w:tblGrid>
      <w:tr w:rsidR="000A0489" w:rsidRPr="00EC0A3C">
        <w:tblPrEx>
          <w:tblCellMar>
            <w:top w:w="0" w:type="dxa"/>
            <w:bottom w:w="0" w:type="dxa"/>
          </w:tblCellMar>
        </w:tblPrEx>
        <w:trPr>
          <w:cantSplit/>
          <w:trHeight w:val="285"/>
        </w:trPr>
        <w:tc>
          <w:tcPr>
            <w:tcW w:w="2197" w:type="dxa"/>
            <w:shd w:val="clear" w:color="auto" w:fill="FFFFFF"/>
            <w:tcMar>
              <w:top w:w="28" w:type="dxa"/>
              <w:bottom w:w="28" w:type="dxa"/>
            </w:tcMar>
            <w:vAlign w:val="center"/>
          </w:tcPr>
          <w:p w:rsidR="000A0489" w:rsidRPr="00EC0A3C" w:rsidRDefault="000A0489">
            <w:pPr>
              <w:keepNext/>
              <w:widowControl w:val="0"/>
              <w:spacing w:before="20" w:after="20"/>
              <w:jc w:val="center"/>
              <w:outlineLvl w:val="0"/>
              <w:rPr>
                <w:rFonts w:ascii="Arial" w:hAnsi="Arial" w:cs="Arial"/>
                <w:b/>
                <w:bCs/>
                <w:caps/>
                <w:sz w:val="18"/>
                <w:szCs w:val="18"/>
              </w:rPr>
            </w:pPr>
            <w:r w:rsidRPr="00EC0A3C">
              <w:rPr>
                <w:rFonts w:ascii="Arial" w:hAnsi="Arial" w:cs="Arial"/>
                <w:b/>
                <w:bCs/>
                <w:caps/>
                <w:sz w:val="18"/>
                <w:szCs w:val="18"/>
              </w:rPr>
              <w:t>N.RO DETERMINA</w:t>
            </w:r>
          </w:p>
        </w:tc>
        <w:tc>
          <w:tcPr>
            <w:tcW w:w="2126" w:type="dxa"/>
            <w:shd w:val="clear" w:color="auto" w:fill="FFFFFF"/>
            <w:tcMar>
              <w:top w:w="28" w:type="dxa"/>
              <w:bottom w:w="28" w:type="dxa"/>
            </w:tcMar>
            <w:vAlign w:val="center"/>
          </w:tcPr>
          <w:p w:rsidR="000A0489" w:rsidRPr="00EC0A3C" w:rsidRDefault="000A0489">
            <w:pPr>
              <w:keepNext/>
              <w:widowControl w:val="0"/>
              <w:spacing w:before="20" w:after="20"/>
              <w:jc w:val="center"/>
              <w:outlineLvl w:val="0"/>
              <w:rPr>
                <w:rFonts w:ascii="Arial" w:hAnsi="Arial" w:cs="Arial"/>
                <w:b/>
                <w:bCs/>
                <w:caps/>
                <w:sz w:val="18"/>
                <w:szCs w:val="18"/>
              </w:rPr>
            </w:pPr>
            <w:r w:rsidRPr="00EC0A3C">
              <w:rPr>
                <w:rFonts w:ascii="Arial" w:hAnsi="Arial" w:cs="Arial"/>
                <w:b/>
                <w:bCs/>
                <w:caps/>
                <w:sz w:val="18"/>
                <w:szCs w:val="18"/>
              </w:rPr>
              <w:t>DATA</w:t>
            </w:r>
          </w:p>
        </w:tc>
        <w:tc>
          <w:tcPr>
            <w:tcW w:w="3260" w:type="dxa"/>
            <w:tcMar>
              <w:top w:w="28" w:type="dxa"/>
              <w:bottom w:w="28" w:type="dxa"/>
            </w:tcMar>
            <w:vAlign w:val="center"/>
          </w:tcPr>
          <w:p w:rsidR="000A0489" w:rsidRPr="00EC0A3C" w:rsidRDefault="000A0489">
            <w:pPr>
              <w:widowControl w:val="0"/>
              <w:tabs>
                <w:tab w:val="center" w:pos="8080"/>
              </w:tabs>
              <w:spacing w:before="20" w:after="20"/>
              <w:ind w:right="142"/>
              <w:jc w:val="center"/>
              <w:rPr>
                <w:rFonts w:ascii="Arial" w:hAnsi="Arial" w:cs="Arial"/>
                <w:b/>
                <w:bCs/>
                <w:caps/>
                <w:sz w:val="18"/>
                <w:szCs w:val="18"/>
              </w:rPr>
            </w:pPr>
            <w:r w:rsidRPr="00EC0A3C">
              <w:rPr>
                <w:rFonts w:ascii="Arial" w:hAnsi="Arial" w:cs="Arial"/>
                <w:b/>
                <w:bCs/>
                <w:caps/>
                <w:sz w:val="18"/>
                <w:szCs w:val="18"/>
              </w:rPr>
              <w:t>Proposta da</w:t>
            </w:r>
          </w:p>
        </w:tc>
        <w:tc>
          <w:tcPr>
            <w:tcW w:w="2268" w:type="dxa"/>
            <w:shd w:val="clear" w:color="auto" w:fill="FFFFFF"/>
            <w:tcMar>
              <w:top w:w="28" w:type="dxa"/>
              <w:bottom w:w="28" w:type="dxa"/>
            </w:tcMar>
            <w:vAlign w:val="center"/>
          </w:tcPr>
          <w:p w:rsidR="000A0489" w:rsidRPr="00EC0A3C" w:rsidRDefault="000A0489">
            <w:pPr>
              <w:keepNext/>
              <w:widowControl w:val="0"/>
              <w:spacing w:before="20" w:after="20"/>
              <w:jc w:val="center"/>
              <w:outlineLvl w:val="0"/>
              <w:rPr>
                <w:rFonts w:ascii="Arial" w:hAnsi="Arial" w:cs="Arial"/>
                <w:b/>
                <w:bCs/>
                <w:caps/>
                <w:sz w:val="18"/>
                <w:szCs w:val="18"/>
              </w:rPr>
            </w:pPr>
            <w:r w:rsidRPr="00EC0A3C">
              <w:rPr>
                <w:rFonts w:ascii="Arial" w:hAnsi="Arial" w:cs="Arial"/>
                <w:b/>
                <w:bCs/>
                <w:caps/>
                <w:sz w:val="18"/>
                <w:szCs w:val="18"/>
              </w:rPr>
              <w:t xml:space="preserve">data ESECUTIVITA’  </w:t>
            </w:r>
          </w:p>
        </w:tc>
      </w:tr>
      <w:tr w:rsidR="000A0489" w:rsidRPr="00EC0A3C">
        <w:tblPrEx>
          <w:tblCellMar>
            <w:top w:w="0" w:type="dxa"/>
            <w:bottom w:w="0" w:type="dxa"/>
          </w:tblCellMar>
        </w:tblPrEx>
        <w:trPr>
          <w:cantSplit/>
          <w:trHeight w:val="569"/>
        </w:trPr>
        <w:tc>
          <w:tcPr>
            <w:tcW w:w="2197" w:type="dxa"/>
            <w:vAlign w:val="center"/>
          </w:tcPr>
          <w:p w:rsidR="000A0489" w:rsidRPr="00EC0A3C" w:rsidRDefault="000A0489">
            <w:pPr>
              <w:jc w:val="center"/>
              <w:rPr>
                <w:rFonts w:ascii="Arial" w:hAnsi="Arial" w:cs="Arial"/>
                <w:color w:val="0000FF"/>
                <w:sz w:val="28"/>
                <w:szCs w:val="28"/>
              </w:rPr>
            </w:pPr>
            <w:r w:rsidRPr="00EC0A3C">
              <w:rPr>
                <w:rFonts w:ascii="Arial" w:hAnsi="Arial" w:cs="Arial"/>
                <w:b/>
                <w:bCs/>
                <w:sz w:val="28"/>
                <w:szCs w:val="28"/>
              </w:rPr>
              <w:t>649</w:t>
            </w:r>
          </w:p>
        </w:tc>
        <w:tc>
          <w:tcPr>
            <w:tcW w:w="2126" w:type="dxa"/>
            <w:vAlign w:val="center"/>
          </w:tcPr>
          <w:p w:rsidR="000A0489" w:rsidRPr="00EC0A3C" w:rsidRDefault="000A0489">
            <w:pPr>
              <w:jc w:val="center"/>
              <w:rPr>
                <w:rFonts w:ascii="Arial" w:hAnsi="Arial" w:cs="Arial"/>
                <w:color w:val="0000FF"/>
                <w:sz w:val="28"/>
                <w:szCs w:val="28"/>
                <w:lang w:val="de-DE"/>
              </w:rPr>
            </w:pPr>
            <w:r w:rsidRPr="00EC0A3C">
              <w:rPr>
                <w:rFonts w:ascii="Arial" w:hAnsi="Arial" w:cs="Arial"/>
                <w:b/>
                <w:bCs/>
                <w:sz w:val="28"/>
                <w:szCs w:val="28"/>
                <w:lang w:val="de-DE"/>
              </w:rPr>
              <w:t>28/12/2023</w:t>
            </w:r>
          </w:p>
        </w:tc>
        <w:tc>
          <w:tcPr>
            <w:tcW w:w="3260" w:type="dxa"/>
            <w:vAlign w:val="center"/>
          </w:tcPr>
          <w:p w:rsidR="000A0489" w:rsidRPr="00EC0A3C" w:rsidRDefault="000A0489">
            <w:pPr>
              <w:widowControl w:val="0"/>
              <w:tabs>
                <w:tab w:val="center" w:pos="8080"/>
              </w:tabs>
              <w:ind w:right="142"/>
              <w:jc w:val="center"/>
              <w:rPr>
                <w:rFonts w:ascii="Arial" w:hAnsi="Arial" w:cs="Arial"/>
                <w:b/>
                <w:bCs/>
                <w:color w:val="0000FF"/>
                <w:sz w:val="18"/>
                <w:szCs w:val="18"/>
                <w:lang w:val="de-DE"/>
              </w:rPr>
            </w:pPr>
            <w:r w:rsidRPr="00EC0A3C">
              <w:rPr>
                <w:rFonts w:ascii="Arial" w:hAnsi="Arial" w:cs="Arial"/>
                <w:b/>
                <w:bCs/>
                <w:sz w:val="18"/>
                <w:szCs w:val="18"/>
                <w:lang w:val="de-DE"/>
              </w:rPr>
              <w:t>AREA AMMINISTRATIVA</w:t>
            </w:r>
          </w:p>
        </w:tc>
        <w:tc>
          <w:tcPr>
            <w:tcW w:w="2268" w:type="dxa"/>
            <w:vAlign w:val="center"/>
          </w:tcPr>
          <w:p w:rsidR="000A0489" w:rsidRPr="00EC0A3C" w:rsidRDefault="000A0489" w:rsidP="000A0489">
            <w:pPr>
              <w:widowControl w:val="0"/>
              <w:tabs>
                <w:tab w:val="center" w:pos="8080"/>
              </w:tabs>
              <w:ind w:right="142"/>
              <w:jc w:val="center"/>
              <w:rPr>
                <w:rFonts w:ascii="Arial" w:hAnsi="Arial" w:cs="Arial"/>
                <w:b/>
                <w:bCs/>
                <w:sz w:val="18"/>
                <w:szCs w:val="18"/>
                <w:lang w:val="de-DE"/>
              </w:rPr>
            </w:pPr>
            <w:r w:rsidRPr="00EC0A3C">
              <w:rPr>
                <w:rFonts w:ascii="Arial" w:hAnsi="Arial" w:cs="Arial"/>
                <w:b/>
                <w:bCs/>
                <w:sz w:val="18"/>
                <w:szCs w:val="18"/>
                <w:lang w:val="de-DE"/>
              </w:rPr>
              <w:t>28/12/2023</w:t>
            </w:r>
          </w:p>
        </w:tc>
      </w:tr>
    </w:tbl>
    <w:p w:rsidR="000A0489" w:rsidRPr="00EC0A3C" w:rsidRDefault="000A0489">
      <w:pPr>
        <w:widowControl w:val="0"/>
        <w:autoSpaceDE w:val="0"/>
        <w:autoSpaceDN w:val="0"/>
        <w:adjustRightInd w:val="0"/>
        <w:jc w:val="center"/>
        <w:rPr>
          <w:rFonts w:ascii="Arial" w:hAnsi="Arial" w:cs="Arial"/>
          <w:b/>
          <w:bCs/>
        </w:rPr>
      </w:pPr>
    </w:p>
    <w:p w:rsidR="000A0489" w:rsidRPr="00EC0A3C" w:rsidRDefault="000A0489" w:rsidP="002F3D92">
      <w:pPr>
        <w:keepNext/>
        <w:widowControl w:val="0"/>
        <w:tabs>
          <w:tab w:val="left" w:pos="1418"/>
        </w:tabs>
        <w:autoSpaceDE w:val="0"/>
        <w:autoSpaceDN w:val="0"/>
        <w:adjustRightInd w:val="0"/>
        <w:ind w:left="1418" w:hanging="1418"/>
        <w:jc w:val="both"/>
        <w:outlineLvl w:val="1"/>
        <w:rPr>
          <w:rFonts w:ascii="Arial" w:hAnsi="Arial" w:cs="Arial"/>
          <w:b/>
          <w:bCs/>
        </w:rPr>
      </w:pPr>
      <w:r w:rsidRPr="00EC0A3C">
        <w:rPr>
          <w:rFonts w:ascii="Arial" w:hAnsi="Arial" w:cs="Arial"/>
          <w:b/>
          <w:bCs/>
        </w:rPr>
        <w:t>OGGETTO:</w:t>
      </w:r>
      <w:r w:rsidR="002F3D92">
        <w:rPr>
          <w:rFonts w:ascii="Arial" w:hAnsi="Arial" w:cs="Arial"/>
          <w:b/>
          <w:bCs/>
        </w:rPr>
        <w:tab/>
      </w:r>
      <w:r w:rsidRPr="002F3D92">
        <w:rPr>
          <w:rFonts w:ascii="Arial" w:hAnsi="Arial" w:cs="Arial"/>
          <w:bCs/>
        </w:rPr>
        <w:t>Investimento 1.4 “SERVIZI E CITTADINANZA DIGITALE” - “Misura 1.4.3 – Adozione APP IO” Comuni (Settembre 2022) – Missione 1 Componente 1 del PNRR finanziato dall’Unione Europea nel contesto dell’iniziativa NextGenerationEU. Accertamento entrata. Determinazione di affidamento ed assunzione impegno di spesa. Ditta: Prodigys Technology S.r.l. di Legnano (MI). CIG: A02230D19D - CUP: J81F22005450006.</w:t>
      </w:r>
      <w:r w:rsidRPr="00EC0A3C">
        <w:rPr>
          <w:rFonts w:ascii="Arial" w:hAnsi="Arial" w:cs="Arial"/>
          <w:b/>
          <w:bCs/>
        </w:rPr>
        <w:t xml:space="preserve"> </w:t>
      </w:r>
    </w:p>
    <w:tbl>
      <w:tblPr>
        <w:tblW w:w="0" w:type="auto"/>
        <w:tblLayout w:type="fixed"/>
        <w:tblCellMar>
          <w:left w:w="70" w:type="dxa"/>
          <w:right w:w="70" w:type="dxa"/>
        </w:tblCellMar>
        <w:tblLook w:val="0000" w:firstRow="0" w:lastRow="0" w:firstColumn="0" w:lastColumn="0" w:noHBand="0" w:noVBand="0"/>
      </w:tblPr>
      <w:tblGrid>
        <w:gridCol w:w="6166"/>
        <w:gridCol w:w="3685"/>
      </w:tblGrid>
      <w:tr w:rsidR="000A0489" w:rsidRPr="00EC0A3C">
        <w:tblPrEx>
          <w:tblCellMar>
            <w:top w:w="0" w:type="dxa"/>
            <w:bottom w:w="0" w:type="dxa"/>
          </w:tblCellMar>
        </w:tblPrEx>
        <w:trPr>
          <w:cantSplit/>
          <w:trHeight w:val="1026"/>
        </w:trPr>
        <w:tc>
          <w:tcPr>
            <w:tcW w:w="9851" w:type="dxa"/>
            <w:gridSpan w:val="2"/>
            <w:tcBorders>
              <w:top w:val="nil"/>
              <w:left w:val="nil"/>
              <w:bottom w:val="nil"/>
              <w:right w:val="nil"/>
            </w:tcBorders>
          </w:tcPr>
          <w:p w:rsidR="000A0489" w:rsidRDefault="000A0489" w:rsidP="002F3D92">
            <w:pPr>
              <w:widowControl w:val="0"/>
              <w:autoSpaceDE w:val="0"/>
              <w:autoSpaceDN w:val="0"/>
              <w:adjustRightInd w:val="0"/>
              <w:ind w:right="758"/>
              <w:jc w:val="both"/>
              <w:rPr>
                <w:rFonts w:ascii="Arial" w:hAnsi="Arial" w:cs="Arial"/>
              </w:rPr>
            </w:pPr>
          </w:p>
          <w:p w:rsidR="002F3D92" w:rsidRDefault="002F3D92" w:rsidP="002F3D92">
            <w:pPr>
              <w:widowControl w:val="0"/>
              <w:autoSpaceDE w:val="0"/>
              <w:autoSpaceDN w:val="0"/>
              <w:adjustRightInd w:val="0"/>
              <w:ind w:right="758"/>
              <w:jc w:val="both"/>
              <w:rPr>
                <w:rFonts w:ascii="Arial" w:hAnsi="Arial" w:cs="Arial"/>
              </w:rPr>
            </w:pPr>
          </w:p>
          <w:p w:rsidR="000A0489" w:rsidRDefault="000A0489" w:rsidP="002F3D92">
            <w:pPr>
              <w:widowControl w:val="0"/>
              <w:autoSpaceDE w:val="0"/>
              <w:autoSpaceDN w:val="0"/>
              <w:adjustRightInd w:val="0"/>
              <w:jc w:val="both"/>
              <w:rPr>
                <w:rFonts w:ascii="Arial" w:hAnsi="Arial" w:cs="Arial"/>
              </w:rPr>
            </w:pPr>
            <w:r w:rsidRPr="00EC0A3C">
              <w:rPr>
                <w:rFonts w:ascii="Arial" w:hAnsi="Arial" w:cs="Arial"/>
              </w:rPr>
              <w:t>Ai sensi dell’art. 151, comma 4° del D.Lgs.267 18.08.2000, si appone il visto di regolarità contabile e l’attestazione della copertura finanziaria.</w:t>
            </w:r>
          </w:p>
          <w:p w:rsidR="002F3D92" w:rsidRPr="00EC0A3C" w:rsidRDefault="002F3D92" w:rsidP="002F3D92">
            <w:pPr>
              <w:widowControl w:val="0"/>
              <w:autoSpaceDE w:val="0"/>
              <w:autoSpaceDN w:val="0"/>
              <w:adjustRightInd w:val="0"/>
              <w:jc w:val="both"/>
              <w:rPr>
                <w:rFonts w:ascii="Arial" w:hAnsi="Arial" w:cs="Arial"/>
              </w:rPr>
            </w:pPr>
          </w:p>
        </w:tc>
      </w:tr>
      <w:tr w:rsidR="000A0489" w:rsidRPr="00EC0A3C">
        <w:tblPrEx>
          <w:tblCellMar>
            <w:top w:w="0" w:type="dxa"/>
            <w:bottom w:w="0" w:type="dxa"/>
          </w:tblCellMar>
        </w:tblPrEx>
        <w:tc>
          <w:tcPr>
            <w:tcW w:w="6166" w:type="dxa"/>
            <w:tcBorders>
              <w:top w:val="nil"/>
              <w:left w:val="nil"/>
              <w:bottom w:val="nil"/>
              <w:right w:val="nil"/>
            </w:tcBorders>
          </w:tcPr>
          <w:p w:rsidR="000A0489" w:rsidRPr="00EC0A3C" w:rsidRDefault="000A0489">
            <w:pPr>
              <w:widowControl w:val="0"/>
              <w:autoSpaceDE w:val="0"/>
              <w:autoSpaceDN w:val="0"/>
              <w:adjustRightInd w:val="0"/>
              <w:ind w:right="758"/>
              <w:rPr>
                <w:rFonts w:ascii="Arial" w:hAnsi="Arial" w:cs="Arial"/>
              </w:rPr>
            </w:pPr>
          </w:p>
        </w:tc>
        <w:tc>
          <w:tcPr>
            <w:tcW w:w="3685" w:type="dxa"/>
            <w:tcBorders>
              <w:top w:val="nil"/>
              <w:left w:val="nil"/>
              <w:bottom w:val="nil"/>
              <w:right w:val="nil"/>
            </w:tcBorders>
          </w:tcPr>
          <w:p w:rsidR="000A0489" w:rsidRPr="00EC0A3C" w:rsidRDefault="000A0489">
            <w:pPr>
              <w:widowControl w:val="0"/>
              <w:tabs>
                <w:tab w:val="left" w:pos="3545"/>
              </w:tabs>
              <w:autoSpaceDE w:val="0"/>
              <w:autoSpaceDN w:val="0"/>
              <w:adjustRightInd w:val="0"/>
              <w:jc w:val="center"/>
              <w:rPr>
                <w:rFonts w:ascii="Arial" w:hAnsi="Arial" w:cs="Arial"/>
              </w:rPr>
            </w:pPr>
            <w:r w:rsidRPr="00EC0A3C">
              <w:rPr>
                <w:rFonts w:ascii="Arial" w:hAnsi="Arial" w:cs="Arial"/>
              </w:rPr>
              <w:t xml:space="preserve">IL  RESPONSABILE </w:t>
            </w:r>
          </w:p>
          <w:p w:rsidR="000A0489" w:rsidRPr="00EC0A3C" w:rsidRDefault="000A0489">
            <w:pPr>
              <w:widowControl w:val="0"/>
              <w:tabs>
                <w:tab w:val="left" w:pos="3545"/>
              </w:tabs>
              <w:autoSpaceDE w:val="0"/>
              <w:autoSpaceDN w:val="0"/>
              <w:adjustRightInd w:val="0"/>
              <w:jc w:val="center"/>
              <w:rPr>
                <w:rFonts w:ascii="Arial" w:hAnsi="Arial" w:cs="Arial"/>
              </w:rPr>
            </w:pPr>
            <w:r w:rsidRPr="00EC0A3C">
              <w:rPr>
                <w:rFonts w:ascii="Arial" w:hAnsi="Arial" w:cs="Arial"/>
              </w:rPr>
              <w:t>DELL’UFFICIO RAGIONERIA</w:t>
            </w:r>
          </w:p>
        </w:tc>
      </w:tr>
      <w:tr w:rsidR="000A0489" w:rsidRPr="00EC0A3C">
        <w:tblPrEx>
          <w:tblCellMar>
            <w:top w:w="0" w:type="dxa"/>
            <w:bottom w:w="0" w:type="dxa"/>
          </w:tblCellMar>
        </w:tblPrEx>
        <w:tc>
          <w:tcPr>
            <w:tcW w:w="6166" w:type="dxa"/>
            <w:tcBorders>
              <w:top w:val="nil"/>
              <w:left w:val="nil"/>
              <w:bottom w:val="nil"/>
              <w:right w:val="nil"/>
            </w:tcBorders>
          </w:tcPr>
          <w:p w:rsidR="000A0489" w:rsidRPr="00EC0A3C" w:rsidRDefault="000A0489">
            <w:pPr>
              <w:widowControl w:val="0"/>
              <w:autoSpaceDE w:val="0"/>
              <w:autoSpaceDN w:val="0"/>
              <w:adjustRightInd w:val="0"/>
              <w:ind w:right="758"/>
              <w:rPr>
                <w:rFonts w:ascii="Arial" w:hAnsi="Arial" w:cs="Arial"/>
              </w:rPr>
            </w:pPr>
          </w:p>
        </w:tc>
        <w:tc>
          <w:tcPr>
            <w:tcW w:w="3685" w:type="dxa"/>
            <w:tcBorders>
              <w:top w:val="nil"/>
              <w:left w:val="nil"/>
              <w:bottom w:val="nil"/>
              <w:right w:val="nil"/>
            </w:tcBorders>
          </w:tcPr>
          <w:p w:rsidR="000A0489" w:rsidRPr="00EC0A3C" w:rsidRDefault="000A0489">
            <w:pPr>
              <w:widowControl w:val="0"/>
              <w:autoSpaceDE w:val="0"/>
              <w:autoSpaceDN w:val="0"/>
              <w:adjustRightInd w:val="0"/>
              <w:ind w:right="-70"/>
              <w:jc w:val="center"/>
              <w:rPr>
                <w:rFonts w:ascii="Arial" w:hAnsi="Arial" w:cs="Arial"/>
              </w:rPr>
            </w:pPr>
            <w:r w:rsidRPr="00EC0A3C">
              <w:rPr>
                <w:rFonts w:ascii="Arial" w:hAnsi="Arial" w:cs="Arial"/>
              </w:rPr>
              <w:t>(</w:t>
            </w:r>
            <w:r w:rsidR="000E440F" w:rsidRPr="00EC0A3C">
              <w:rPr>
                <w:rFonts w:ascii="Arial" w:hAnsi="Arial" w:cs="Arial"/>
              </w:rPr>
              <w:t xml:space="preserve">F.to </w:t>
            </w:r>
            <w:r w:rsidRPr="00EC0A3C">
              <w:rPr>
                <w:rFonts w:ascii="Arial" w:hAnsi="Arial" w:cs="Arial"/>
              </w:rPr>
              <w:t>Flavia Viola)</w:t>
            </w:r>
          </w:p>
        </w:tc>
      </w:tr>
    </w:tbl>
    <w:p w:rsidR="002F3D92" w:rsidRDefault="002F3D92" w:rsidP="002F3D92">
      <w:pPr>
        <w:widowControl w:val="0"/>
        <w:autoSpaceDE w:val="0"/>
        <w:autoSpaceDN w:val="0"/>
        <w:adjustRightInd w:val="0"/>
        <w:ind w:right="758"/>
        <w:rPr>
          <w:rFonts w:ascii="Arial" w:hAnsi="Arial" w:cs="Arial"/>
        </w:rPr>
      </w:pPr>
    </w:p>
    <w:p w:rsidR="00B05F2F" w:rsidRPr="00B05F2F" w:rsidRDefault="00B05F2F" w:rsidP="001B1DE0">
      <w:pPr>
        <w:widowControl w:val="0"/>
        <w:autoSpaceDE w:val="0"/>
        <w:autoSpaceDN w:val="0"/>
        <w:adjustRightInd w:val="0"/>
        <w:ind w:right="49"/>
        <w:rPr>
          <w:rFonts w:ascii="Arial" w:hAnsi="Arial" w:cs="Arial"/>
        </w:rPr>
      </w:pPr>
      <w:r w:rsidRPr="00B05F2F">
        <w:rPr>
          <w:rFonts w:ascii="Arial" w:hAnsi="Arial" w:cs="Arial"/>
        </w:rPr>
        <w:t xml:space="preserve">Impegna la spesa complessiva di euro 1.456,68 sui capitoli di seguito elencati: </w:t>
      </w:r>
    </w:p>
    <w:tbl>
      <w:tblPr>
        <w:tblStyle w:val="Intestazione"/>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09"/>
        <w:gridCol w:w="1134"/>
        <w:gridCol w:w="992"/>
        <w:gridCol w:w="1418"/>
        <w:gridCol w:w="255"/>
        <w:gridCol w:w="255"/>
        <w:gridCol w:w="255"/>
        <w:gridCol w:w="255"/>
        <w:gridCol w:w="256"/>
        <w:gridCol w:w="1094"/>
        <w:gridCol w:w="2449"/>
        <w:gridCol w:w="993"/>
      </w:tblGrid>
      <w:tr w:rsidR="00D67EBA" w:rsidRPr="00C12DF3" w:rsidTr="00D67EBA">
        <w:tc>
          <w:tcPr>
            <w:tcW w:w="675" w:type="dxa"/>
          </w:tcPr>
          <w:p w:rsidR="00D67EBA" w:rsidRPr="00C12DF3" w:rsidRDefault="00D67EBA" w:rsidP="00F116F9">
            <w:pPr>
              <w:tabs>
                <w:tab w:val="clear" w:pos="4819"/>
                <w:tab w:val="clear" w:pos="9638"/>
              </w:tabs>
              <w:rPr>
                <w:rFonts w:ascii="Arial" w:hAnsi="Arial" w:cs="Arial"/>
                <w:sz w:val="16"/>
                <w:szCs w:val="16"/>
              </w:rPr>
            </w:pPr>
            <w:r w:rsidRPr="00C12DF3">
              <w:rPr>
                <w:rFonts w:ascii="Arial" w:hAnsi="Arial" w:cs="Arial"/>
                <w:sz w:val="16"/>
                <w:szCs w:val="16"/>
              </w:rPr>
              <w:t>Eser.</w:t>
            </w:r>
          </w:p>
        </w:tc>
        <w:tc>
          <w:tcPr>
            <w:tcW w:w="709" w:type="dxa"/>
          </w:tcPr>
          <w:p w:rsidR="00D67EBA" w:rsidRPr="00C12DF3" w:rsidRDefault="00D67EBA" w:rsidP="00F116F9">
            <w:pPr>
              <w:tabs>
                <w:tab w:val="clear" w:pos="4819"/>
                <w:tab w:val="clear" w:pos="9638"/>
              </w:tabs>
              <w:rPr>
                <w:rFonts w:ascii="Arial" w:hAnsi="Arial" w:cs="Arial"/>
                <w:sz w:val="16"/>
                <w:szCs w:val="16"/>
              </w:rPr>
            </w:pPr>
            <w:r w:rsidRPr="00C12DF3">
              <w:rPr>
                <w:rFonts w:ascii="Arial" w:hAnsi="Arial" w:cs="Arial"/>
                <w:sz w:val="16"/>
                <w:szCs w:val="16"/>
              </w:rPr>
              <w:t>EPF</w:t>
            </w:r>
          </w:p>
        </w:tc>
        <w:tc>
          <w:tcPr>
            <w:tcW w:w="1134" w:type="dxa"/>
          </w:tcPr>
          <w:p w:rsidR="00D67EBA" w:rsidRPr="00C12DF3" w:rsidRDefault="00D67EBA" w:rsidP="00F116F9">
            <w:pPr>
              <w:tabs>
                <w:tab w:val="clear" w:pos="4819"/>
                <w:tab w:val="clear" w:pos="9638"/>
              </w:tabs>
              <w:rPr>
                <w:rFonts w:ascii="Arial" w:hAnsi="Arial" w:cs="Arial"/>
                <w:sz w:val="16"/>
                <w:szCs w:val="16"/>
              </w:rPr>
            </w:pPr>
            <w:r w:rsidRPr="00C12DF3">
              <w:rPr>
                <w:rFonts w:ascii="Arial" w:hAnsi="Arial" w:cs="Arial"/>
                <w:sz w:val="16"/>
                <w:szCs w:val="16"/>
              </w:rPr>
              <w:t>CIG</w:t>
            </w:r>
          </w:p>
        </w:tc>
        <w:tc>
          <w:tcPr>
            <w:tcW w:w="992" w:type="dxa"/>
          </w:tcPr>
          <w:p w:rsidR="00D67EBA" w:rsidRPr="00C12DF3" w:rsidRDefault="00D67EBA" w:rsidP="00F116F9">
            <w:pPr>
              <w:tabs>
                <w:tab w:val="clear" w:pos="4819"/>
                <w:tab w:val="clear" w:pos="9638"/>
              </w:tabs>
              <w:rPr>
                <w:rFonts w:ascii="Arial" w:hAnsi="Arial" w:cs="Arial"/>
                <w:sz w:val="16"/>
                <w:szCs w:val="16"/>
              </w:rPr>
            </w:pPr>
            <w:r w:rsidRPr="00C12DF3">
              <w:rPr>
                <w:rFonts w:ascii="Arial" w:hAnsi="Arial" w:cs="Arial"/>
                <w:sz w:val="16"/>
                <w:szCs w:val="16"/>
              </w:rPr>
              <w:t>Cap./Art.</w:t>
            </w:r>
          </w:p>
        </w:tc>
        <w:tc>
          <w:tcPr>
            <w:tcW w:w="1418" w:type="dxa"/>
          </w:tcPr>
          <w:p w:rsidR="00D67EBA" w:rsidRPr="00C12DF3" w:rsidRDefault="00D67EBA" w:rsidP="00F116F9">
            <w:pPr>
              <w:tabs>
                <w:tab w:val="clear" w:pos="4819"/>
                <w:tab w:val="clear" w:pos="9638"/>
              </w:tabs>
              <w:rPr>
                <w:rFonts w:ascii="Arial" w:hAnsi="Arial" w:cs="Arial"/>
                <w:sz w:val="16"/>
                <w:szCs w:val="16"/>
              </w:rPr>
            </w:pPr>
            <w:r w:rsidRPr="00C12DF3">
              <w:rPr>
                <w:rFonts w:ascii="Arial" w:hAnsi="Arial" w:cs="Arial"/>
                <w:sz w:val="16"/>
                <w:szCs w:val="16"/>
              </w:rPr>
              <w:t>Descrizione capitolo</w:t>
            </w:r>
          </w:p>
        </w:tc>
        <w:tc>
          <w:tcPr>
            <w:tcW w:w="1276" w:type="dxa"/>
            <w:gridSpan w:val="5"/>
          </w:tcPr>
          <w:p w:rsidR="00D67EBA" w:rsidRPr="00C12DF3" w:rsidRDefault="00D67EBA" w:rsidP="00F116F9">
            <w:pPr>
              <w:tabs>
                <w:tab w:val="clear" w:pos="4819"/>
                <w:tab w:val="clear" w:pos="9638"/>
              </w:tabs>
              <w:rPr>
                <w:rFonts w:ascii="Arial" w:hAnsi="Arial" w:cs="Arial"/>
                <w:sz w:val="16"/>
                <w:szCs w:val="16"/>
              </w:rPr>
            </w:pPr>
            <w:r w:rsidRPr="00C12DF3">
              <w:rPr>
                <w:rFonts w:ascii="Arial" w:hAnsi="Arial" w:cs="Arial"/>
                <w:sz w:val="16"/>
                <w:szCs w:val="16"/>
              </w:rPr>
              <w:t>Piano dei Conti Finanziario</w:t>
            </w:r>
          </w:p>
        </w:tc>
        <w:tc>
          <w:tcPr>
            <w:tcW w:w="1094" w:type="dxa"/>
          </w:tcPr>
          <w:p w:rsidR="00D67EBA" w:rsidRPr="00C12DF3" w:rsidRDefault="00D67EBA" w:rsidP="00F116F9">
            <w:pPr>
              <w:tabs>
                <w:tab w:val="clear" w:pos="4819"/>
                <w:tab w:val="clear" w:pos="9638"/>
              </w:tabs>
              <w:rPr>
                <w:rFonts w:ascii="Arial" w:hAnsi="Arial" w:cs="Arial"/>
                <w:sz w:val="16"/>
                <w:szCs w:val="16"/>
              </w:rPr>
            </w:pPr>
            <w:r w:rsidRPr="00C12DF3">
              <w:rPr>
                <w:rFonts w:ascii="Arial" w:hAnsi="Arial" w:cs="Arial"/>
                <w:sz w:val="16"/>
                <w:szCs w:val="16"/>
              </w:rPr>
              <w:t>Importo (eu)</w:t>
            </w:r>
          </w:p>
        </w:tc>
        <w:tc>
          <w:tcPr>
            <w:tcW w:w="2449" w:type="dxa"/>
          </w:tcPr>
          <w:p w:rsidR="00D67EBA" w:rsidRPr="00C12DF3" w:rsidRDefault="00D67EBA" w:rsidP="00F116F9">
            <w:pPr>
              <w:tabs>
                <w:tab w:val="clear" w:pos="4819"/>
                <w:tab w:val="clear" w:pos="9638"/>
              </w:tabs>
              <w:rPr>
                <w:rFonts w:ascii="Arial" w:hAnsi="Arial" w:cs="Arial"/>
                <w:sz w:val="16"/>
                <w:szCs w:val="16"/>
              </w:rPr>
            </w:pPr>
            <w:r w:rsidRPr="00C12DF3">
              <w:rPr>
                <w:rFonts w:ascii="Arial" w:hAnsi="Arial" w:cs="Arial"/>
                <w:sz w:val="16"/>
                <w:szCs w:val="16"/>
              </w:rPr>
              <w:t>Soggetto</w:t>
            </w:r>
          </w:p>
        </w:tc>
        <w:tc>
          <w:tcPr>
            <w:tcW w:w="993" w:type="dxa"/>
          </w:tcPr>
          <w:p w:rsidR="00D67EBA" w:rsidRPr="00C12DF3" w:rsidRDefault="00D67EBA" w:rsidP="00F116F9">
            <w:pPr>
              <w:tabs>
                <w:tab w:val="clear" w:pos="4819"/>
                <w:tab w:val="clear" w:pos="9638"/>
              </w:tabs>
              <w:rPr>
                <w:rFonts w:ascii="Arial" w:hAnsi="Arial" w:cs="Arial"/>
                <w:sz w:val="16"/>
                <w:szCs w:val="16"/>
              </w:rPr>
            </w:pPr>
            <w:r w:rsidRPr="00C12DF3">
              <w:rPr>
                <w:rFonts w:ascii="Arial" w:hAnsi="Arial" w:cs="Arial"/>
                <w:sz w:val="16"/>
                <w:szCs w:val="16"/>
              </w:rPr>
              <w:t>Num. Impegno</w:t>
            </w:r>
          </w:p>
        </w:tc>
      </w:tr>
      <w:tr w:rsidR="006D39D9" w:rsidRPr="00C12DF3" w:rsidTr="00D57055">
        <w:tc>
          <w:tcPr>
            <w:tcW w:w="675" w:type="dxa"/>
          </w:tcPr>
          <w:p w:rsidR="006D39D9" w:rsidRPr="00C12DF3" w:rsidRDefault="006D39D9" w:rsidP="000101A7">
            <w:pPr>
              <w:tabs>
                <w:tab w:val="clear" w:pos="4819"/>
                <w:tab w:val="clear" w:pos="9638"/>
              </w:tabs>
              <w:rPr>
                <w:rFonts w:ascii="Arial" w:hAnsi="Arial" w:cs="Arial"/>
                <w:sz w:val="16"/>
                <w:szCs w:val="16"/>
              </w:rPr>
            </w:pPr>
            <w:r w:rsidRPr="00C12DF3">
              <w:rPr>
                <w:rFonts w:ascii="Arial" w:hAnsi="Arial" w:cs="Arial"/>
                <w:sz w:val="16"/>
                <w:szCs w:val="16"/>
              </w:rPr>
              <w:t>2023</w:t>
            </w:r>
          </w:p>
        </w:tc>
        <w:tc>
          <w:tcPr>
            <w:tcW w:w="709" w:type="dxa"/>
          </w:tcPr>
          <w:p w:rsidR="006D39D9" w:rsidRPr="00C12DF3" w:rsidRDefault="006D39D9" w:rsidP="000101A7">
            <w:pPr>
              <w:tabs>
                <w:tab w:val="clear" w:pos="4819"/>
                <w:tab w:val="clear" w:pos="9638"/>
              </w:tabs>
              <w:rPr>
                <w:rFonts w:ascii="Arial" w:hAnsi="Arial" w:cs="Arial"/>
                <w:sz w:val="16"/>
                <w:szCs w:val="16"/>
              </w:rPr>
            </w:pPr>
            <w:r w:rsidRPr="00C12DF3">
              <w:rPr>
                <w:rFonts w:ascii="Arial" w:hAnsi="Arial" w:cs="Arial"/>
                <w:sz w:val="16"/>
                <w:szCs w:val="16"/>
              </w:rPr>
              <w:t>2023</w:t>
            </w:r>
          </w:p>
        </w:tc>
        <w:tc>
          <w:tcPr>
            <w:tcW w:w="1134" w:type="dxa"/>
          </w:tcPr>
          <w:p w:rsidR="006D39D9" w:rsidRPr="00C12DF3" w:rsidRDefault="006D39D9" w:rsidP="000101A7">
            <w:pPr>
              <w:tabs>
                <w:tab w:val="clear" w:pos="4819"/>
                <w:tab w:val="clear" w:pos="9638"/>
              </w:tabs>
              <w:rPr>
                <w:rFonts w:ascii="Arial" w:hAnsi="Arial" w:cs="Arial"/>
                <w:sz w:val="16"/>
                <w:szCs w:val="16"/>
              </w:rPr>
            </w:pPr>
            <w:r w:rsidRPr="00C12DF3">
              <w:rPr>
                <w:rFonts w:ascii="Arial" w:hAnsi="Arial" w:cs="Arial"/>
                <w:sz w:val="16"/>
                <w:szCs w:val="16"/>
              </w:rPr>
              <w:t>A02230D19D</w:t>
            </w:r>
          </w:p>
        </w:tc>
        <w:tc>
          <w:tcPr>
            <w:tcW w:w="992" w:type="dxa"/>
          </w:tcPr>
          <w:p w:rsidR="006D39D9" w:rsidRPr="00C12DF3" w:rsidRDefault="006D39D9" w:rsidP="000101A7">
            <w:pPr>
              <w:tabs>
                <w:tab w:val="clear" w:pos="4819"/>
                <w:tab w:val="clear" w:pos="9638"/>
              </w:tabs>
              <w:rPr>
                <w:rFonts w:ascii="Arial" w:hAnsi="Arial" w:cs="Arial"/>
                <w:sz w:val="16"/>
                <w:szCs w:val="16"/>
              </w:rPr>
            </w:pPr>
            <w:r w:rsidRPr="00C12DF3">
              <w:rPr>
                <w:rFonts w:ascii="Arial" w:hAnsi="Arial" w:cs="Arial"/>
                <w:sz w:val="16"/>
                <w:szCs w:val="16"/>
              </w:rPr>
              <w:t>99/0</w:t>
            </w:r>
          </w:p>
        </w:tc>
        <w:tc>
          <w:tcPr>
            <w:tcW w:w="1418" w:type="dxa"/>
          </w:tcPr>
          <w:p w:rsidR="006D39D9" w:rsidRPr="00C12DF3" w:rsidRDefault="006D39D9" w:rsidP="000101A7">
            <w:pPr>
              <w:tabs>
                <w:tab w:val="clear" w:pos="4819"/>
                <w:tab w:val="clear" w:pos="9638"/>
              </w:tabs>
              <w:rPr>
                <w:rFonts w:ascii="Arial" w:hAnsi="Arial" w:cs="Arial"/>
                <w:sz w:val="16"/>
                <w:szCs w:val="16"/>
              </w:rPr>
            </w:pPr>
            <w:r w:rsidRPr="00C12DF3">
              <w:rPr>
                <w:rFonts w:ascii="Arial" w:hAnsi="Arial" w:cs="Arial"/>
                <w:sz w:val="16"/>
                <w:szCs w:val="16"/>
              </w:rPr>
              <w:t>Spese per attuazione PNRR - PNRR M1C1 - INVEST. 1.4 - MISURA 1.4.3 - CUP J81F22005450006 - ADOZIONE APP IO (CAP. ENTRATA 80)</w:t>
            </w:r>
          </w:p>
        </w:tc>
        <w:tc>
          <w:tcPr>
            <w:tcW w:w="255" w:type="dxa"/>
          </w:tcPr>
          <w:p w:rsidR="006D39D9" w:rsidRPr="00C12DF3" w:rsidRDefault="006D39D9" w:rsidP="000101A7">
            <w:pPr>
              <w:tabs>
                <w:tab w:val="clear" w:pos="4819"/>
                <w:tab w:val="clear" w:pos="9638"/>
              </w:tabs>
              <w:rPr>
                <w:rFonts w:ascii="Arial" w:hAnsi="Arial" w:cs="Arial"/>
                <w:sz w:val="16"/>
                <w:szCs w:val="16"/>
              </w:rPr>
            </w:pPr>
            <w:r w:rsidRPr="00C12DF3">
              <w:rPr>
                <w:rFonts w:ascii="Arial" w:hAnsi="Arial" w:cs="Arial"/>
                <w:sz w:val="16"/>
                <w:szCs w:val="16"/>
              </w:rPr>
              <w:t>1</w:t>
            </w:r>
          </w:p>
        </w:tc>
        <w:tc>
          <w:tcPr>
            <w:tcW w:w="255" w:type="dxa"/>
          </w:tcPr>
          <w:p w:rsidR="006D39D9" w:rsidRPr="00C12DF3" w:rsidRDefault="006D39D9" w:rsidP="000101A7">
            <w:pPr>
              <w:tabs>
                <w:tab w:val="clear" w:pos="4819"/>
                <w:tab w:val="clear" w:pos="9638"/>
              </w:tabs>
              <w:rPr>
                <w:rFonts w:ascii="Arial" w:hAnsi="Arial" w:cs="Arial"/>
                <w:sz w:val="16"/>
                <w:szCs w:val="16"/>
              </w:rPr>
            </w:pPr>
            <w:r w:rsidRPr="00C12DF3">
              <w:rPr>
                <w:rFonts w:ascii="Arial" w:hAnsi="Arial" w:cs="Arial"/>
                <w:sz w:val="16"/>
                <w:szCs w:val="16"/>
              </w:rPr>
              <w:t>3</w:t>
            </w:r>
          </w:p>
        </w:tc>
        <w:tc>
          <w:tcPr>
            <w:tcW w:w="255" w:type="dxa"/>
          </w:tcPr>
          <w:p w:rsidR="006D39D9" w:rsidRPr="00C12DF3" w:rsidRDefault="006D39D9" w:rsidP="000101A7">
            <w:pPr>
              <w:tabs>
                <w:tab w:val="clear" w:pos="4819"/>
                <w:tab w:val="clear" w:pos="9638"/>
              </w:tabs>
              <w:rPr>
                <w:rFonts w:ascii="Arial" w:hAnsi="Arial" w:cs="Arial"/>
                <w:sz w:val="16"/>
                <w:szCs w:val="16"/>
              </w:rPr>
            </w:pPr>
            <w:r w:rsidRPr="00C12DF3">
              <w:rPr>
                <w:rFonts w:ascii="Arial" w:hAnsi="Arial" w:cs="Arial"/>
                <w:sz w:val="16"/>
                <w:szCs w:val="16"/>
              </w:rPr>
              <w:t>2</w:t>
            </w:r>
          </w:p>
        </w:tc>
        <w:tc>
          <w:tcPr>
            <w:tcW w:w="255" w:type="dxa"/>
          </w:tcPr>
          <w:p w:rsidR="006D39D9" w:rsidRPr="00C12DF3" w:rsidRDefault="006D39D9" w:rsidP="000101A7">
            <w:pPr>
              <w:tabs>
                <w:tab w:val="clear" w:pos="4819"/>
                <w:tab w:val="clear" w:pos="9638"/>
              </w:tabs>
              <w:rPr>
                <w:rFonts w:ascii="Arial" w:hAnsi="Arial" w:cs="Arial"/>
                <w:sz w:val="16"/>
                <w:szCs w:val="16"/>
              </w:rPr>
            </w:pPr>
            <w:r w:rsidRPr="00C12DF3">
              <w:rPr>
                <w:rFonts w:ascii="Arial" w:hAnsi="Arial" w:cs="Arial"/>
                <w:sz w:val="16"/>
                <w:szCs w:val="16"/>
              </w:rPr>
              <w:t>19</w:t>
            </w:r>
          </w:p>
        </w:tc>
        <w:tc>
          <w:tcPr>
            <w:tcW w:w="256" w:type="dxa"/>
          </w:tcPr>
          <w:p w:rsidR="006D39D9" w:rsidRPr="00C12DF3" w:rsidRDefault="006D39D9" w:rsidP="000101A7">
            <w:pPr>
              <w:tabs>
                <w:tab w:val="clear" w:pos="4819"/>
                <w:tab w:val="clear" w:pos="9638"/>
              </w:tabs>
              <w:rPr>
                <w:rFonts w:ascii="Arial" w:hAnsi="Arial" w:cs="Arial"/>
                <w:sz w:val="16"/>
                <w:szCs w:val="16"/>
              </w:rPr>
            </w:pPr>
            <w:r w:rsidRPr="00C12DF3">
              <w:rPr>
                <w:rFonts w:ascii="Arial" w:hAnsi="Arial" w:cs="Arial"/>
                <w:sz w:val="16"/>
                <w:szCs w:val="16"/>
              </w:rPr>
              <w:t>11</w:t>
            </w:r>
          </w:p>
        </w:tc>
        <w:tc>
          <w:tcPr>
            <w:tcW w:w="1094" w:type="dxa"/>
          </w:tcPr>
          <w:p w:rsidR="006D39D9" w:rsidRPr="00C12DF3" w:rsidRDefault="006D39D9" w:rsidP="000101A7">
            <w:pPr>
              <w:tabs>
                <w:tab w:val="clear" w:pos="4819"/>
                <w:tab w:val="clear" w:pos="9638"/>
              </w:tabs>
              <w:rPr>
                <w:rFonts w:ascii="Arial" w:hAnsi="Arial" w:cs="Arial"/>
                <w:sz w:val="16"/>
                <w:szCs w:val="16"/>
              </w:rPr>
            </w:pPr>
            <w:r w:rsidRPr="00C12DF3">
              <w:rPr>
                <w:rFonts w:ascii="Arial" w:hAnsi="Arial" w:cs="Arial"/>
                <w:sz w:val="16"/>
                <w:szCs w:val="16"/>
              </w:rPr>
              <w:t>1.456,68</w:t>
            </w:r>
          </w:p>
        </w:tc>
        <w:tc>
          <w:tcPr>
            <w:tcW w:w="2449" w:type="dxa"/>
          </w:tcPr>
          <w:p w:rsidR="006D39D9" w:rsidRPr="00A86292" w:rsidRDefault="006D39D9" w:rsidP="000101A7">
            <w:pPr>
              <w:tabs>
                <w:tab w:val="clear" w:pos="4819"/>
                <w:tab w:val="clear" w:pos="9638"/>
              </w:tabs>
              <w:rPr>
                <w:rFonts w:ascii="Arial" w:hAnsi="Arial" w:cs="Arial"/>
                <w:sz w:val="16"/>
                <w:szCs w:val="16"/>
                <w:lang w:val="en-US"/>
              </w:rPr>
            </w:pPr>
            <w:r w:rsidRPr="00A86292">
              <w:rPr>
                <w:rFonts w:ascii="Arial" w:hAnsi="Arial" w:cs="Arial"/>
                <w:sz w:val="16"/>
                <w:szCs w:val="16"/>
                <w:lang w:val="en-US"/>
              </w:rPr>
              <w:t>PRODIGYS TECHNOLOGY S.R.L. cod.fisc. 06180320969/ p.i. IT  06180320969</w:t>
            </w:r>
          </w:p>
        </w:tc>
        <w:tc>
          <w:tcPr>
            <w:tcW w:w="993" w:type="dxa"/>
          </w:tcPr>
          <w:p w:rsidR="006D39D9" w:rsidRPr="00C12DF3" w:rsidRDefault="006D39D9" w:rsidP="000101A7">
            <w:pPr>
              <w:tabs>
                <w:tab w:val="clear" w:pos="4819"/>
                <w:tab w:val="clear" w:pos="9638"/>
              </w:tabs>
              <w:rPr>
                <w:rFonts w:ascii="Arial" w:hAnsi="Arial" w:cs="Arial"/>
                <w:sz w:val="16"/>
                <w:szCs w:val="16"/>
              </w:rPr>
            </w:pPr>
            <w:r w:rsidRPr="00C12DF3">
              <w:rPr>
                <w:rFonts w:ascii="Arial" w:hAnsi="Arial" w:cs="Arial"/>
                <w:sz w:val="16"/>
                <w:szCs w:val="16"/>
              </w:rPr>
              <w:t>496</w:t>
            </w:r>
          </w:p>
        </w:tc>
      </w:tr>
    </w:tbl>
    <w:p w:rsidR="00D67EBA" w:rsidRPr="00C12DF3" w:rsidRDefault="00D67EBA" w:rsidP="000101A7">
      <w:pPr>
        <w:rPr>
          <w:rFonts w:ascii="Arial" w:hAnsi="Arial" w:cs="Arial"/>
        </w:rPr>
      </w:pPr>
    </w:p>
    <w:p w:rsidR="00E764FF" w:rsidRDefault="00E764FF" w:rsidP="000101A7">
      <w:r>
        <w:t xml:space="preserve"> Accerta l'entrata complessiva di euro 1.458,00 sui capitoli di seguito elencati: </w:t>
      </w:r>
    </w:p>
    <w:tbl>
      <w:tblPr>
        <w:tblStyle w:val="Intestazione"/>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708"/>
        <w:gridCol w:w="1276"/>
        <w:gridCol w:w="851"/>
        <w:gridCol w:w="1559"/>
        <w:gridCol w:w="255"/>
        <w:gridCol w:w="255"/>
        <w:gridCol w:w="255"/>
        <w:gridCol w:w="255"/>
        <w:gridCol w:w="256"/>
        <w:gridCol w:w="1127"/>
        <w:gridCol w:w="2275"/>
        <w:gridCol w:w="850"/>
      </w:tblGrid>
      <w:tr w:rsidR="00C001AE" w:rsidRPr="00E903B9" w:rsidTr="00C001AE">
        <w:tc>
          <w:tcPr>
            <w:tcW w:w="710" w:type="dxa"/>
          </w:tcPr>
          <w:p w:rsidR="00C001AE" w:rsidRPr="00E903B9" w:rsidRDefault="00C001AE" w:rsidP="00E34C21">
            <w:pPr>
              <w:tabs>
                <w:tab w:val="clear" w:pos="4819"/>
                <w:tab w:val="clear" w:pos="9638"/>
              </w:tabs>
              <w:rPr>
                <w:rFonts w:ascii="Arial" w:hAnsi="Arial" w:cs="Arial"/>
                <w:sz w:val="16"/>
                <w:szCs w:val="16"/>
              </w:rPr>
            </w:pPr>
            <w:r w:rsidRPr="00E903B9">
              <w:rPr>
                <w:rFonts w:ascii="Arial" w:hAnsi="Arial" w:cs="Arial"/>
                <w:sz w:val="16"/>
                <w:szCs w:val="16"/>
              </w:rPr>
              <w:t>Eser.</w:t>
            </w:r>
          </w:p>
        </w:tc>
        <w:tc>
          <w:tcPr>
            <w:tcW w:w="708" w:type="dxa"/>
          </w:tcPr>
          <w:p w:rsidR="00C001AE" w:rsidRPr="00E903B9" w:rsidRDefault="00C001AE" w:rsidP="00E34C21">
            <w:pPr>
              <w:tabs>
                <w:tab w:val="clear" w:pos="4819"/>
                <w:tab w:val="clear" w:pos="9638"/>
              </w:tabs>
              <w:rPr>
                <w:rFonts w:ascii="Arial" w:hAnsi="Arial" w:cs="Arial"/>
                <w:sz w:val="16"/>
                <w:szCs w:val="16"/>
              </w:rPr>
            </w:pPr>
            <w:r w:rsidRPr="00E903B9">
              <w:rPr>
                <w:rFonts w:ascii="Arial" w:hAnsi="Arial" w:cs="Arial"/>
                <w:sz w:val="16"/>
                <w:szCs w:val="16"/>
              </w:rPr>
              <w:t>EPF</w:t>
            </w:r>
          </w:p>
        </w:tc>
        <w:tc>
          <w:tcPr>
            <w:tcW w:w="1276" w:type="dxa"/>
          </w:tcPr>
          <w:p w:rsidR="00C001AE" w:rsidRPr="00E903B9" w:rsidRDefault="00C001AE" w:rsidP="00E34C21">
            <w:pPr>
              <w:tabs>
                <w:tab w:val="clear" w:pos="4819"/>
                <w:tab w:val="clear" w:pos="9638"/>
              </w:tabs>
              <w:rPr>
                <w:rFonts w:ascii="Arial" w:hAnsi="Arial" w:cs="Arial"/>
                <w:sz w:val="16"/>
                <w:szCs w:val="16"/>
              </w:rPr>
            </w:pPr>
            <w:r w:rsidRPr="00E903B9">
              <w:rPr>
                <w:rFonts w:ascii="Arial" w:hAnsi="Arial" w:cs="Arial"/>
                <w:sz w:val="16"/>
                <w:szCs w:val="16"/>
              </w:rPr>
              <w:t>CIG</w:t>
            </w:r>
          </w:p>
        </w:tc>
        <w:tc>
          <w:tcPr>
            <w:tcW w:w="851" w:type="dxa"/>
          </w:tcPr>
          <w:p w:rsidR="00C001AE" w:rsidRPr="00E903B9" w:rsidRDefault="00C001AE" w:rsidP="00E34C21">
            <w:pPr>
              <w:tabs>
                <w:tab w:val="clear" w:pos="4819"/>
                <w:tab w:val="clear" w:pos="9638"/>
              </w:tabs>
              <w:rPr>
                <w:rFonts w:ascii="Arial" w:hAnsi="Arial" w:cs="Arial"/>
                <w:sz w:val="16"/>
                <w:szCs w:val="16"/>
              </w:rPr>
            </w:pPr>
            <w:r w:rsidRPr="00E903B9">
              <w:rPr>
                <w:rFonts w:ascii="Arial" w:hAnsi="Arial" w:cs="Arial"/>
                <w:sz w:val="16"/>
                <w:szCs w:val="16"/>
              </w:rPr>
              <w:t>Cap./Art.</w:t>
            </w:r>
          </w:p>
        </w:tc>
        <w:tc>
          <w:tcPr>
            <w:tcW w:w="1559" w:type="dxa"/>
          </w:tcPr>
          <w:p w:rsidR="00C001AE" w:rsidRPr="00E903B9" w:rsidRDefault="00C001AE" w:rsidP="00E34C21">
            <w:pPr>
              <w:tabs>
                <w:tab w:val="clear" w:pos="4819"/>
                <w:tab w:val="clear" w:pos="9638"/>
              </w:tabs>
              <w:rPr>
                <w:rFonts w:ascii="Arial" w:hAnsi="Arial" w:cs="Arial"/>
                <w:sz w:val="16"/>
                <w:szCs w:val="16"/>
              </w:rPr>
            </w:pPr>
            <w:r w:rsidRPr="00E903B9">
              <w:rPr>
                <w:rFonts w:ascii="Arial" w:hAnsi="Arial" w:cs="Arial"/>
                <w:sz w:val="16"/>
                <w:szCs w:val="16"/>
              </w:rPr>
              <w:t>Descrizione capitolo</w:t>
            </w:r>
          </w:p>
        </w:tc>
        <w:tc>
          <w:tcPr>
            <w:tcW w:w="1276" w:type="dxa"/>
            <w:gridSpan w:val="5"/>
          </w:tcPr>
          <w:p w:rsidR="00C001AE" w:rsidRPr="00E903B9" w:rsidRDefault="00C001AE" w:rsidP="00E34C21">
            <w:pPr>
              <w:tabs>
                <w:tab w:val="clear" w:pos="4819"/>
                <w:tab w:val="clear" w:pos="9638"/>
              </w:tabs>
              <w:rPr>
                <w:rFonts w:ascii="Arial" w:hAnsi="Arial" w:cs="Arial"/>
                <w:sz w:val="16"/>
                <w:szCs w:val="16"/>
              </w:rPr>
            </w:pPr>
            <w:r w:rsidRPr="00E903B9">
              <w:rPr>
                <w:rFonts w:ascii="Arial" w:hAnsi="Arial" w:cs="Arial"/>
                <w:sz w:val="16"/>
                <w:szCs w:val="16"/>
              </w:rPr>
              <w:t>Piano dei Conti Finanziario</w:t>
            </w:r>
          </w:p>
        </w:tc>
        <w:tc>
          <w:tcPr>
            <w:tcW w:w="1127" w:type="dxa"/>
          </w:tcPr>
          <w:p w:rsidR="00C001AE" w:rsidRPr="00E903B9" w:rsidRDefault="00C001AE" w:rsidP="00E34C21">
            <w:pPr>
              <w:tabs>
                <w:tab w:val="clear" w:pos="4819"/>
                <w:tab w:val="clear" w:pos="9638"/>
              </w:tabs>
              <w:rPr>
                <w:rFonts w:ascii="Arial" w:hAnsi="Arial" w:cs="Arial"/>
                <w:sz w:val="16"/>
                <w:szCs w:val="16"/>
              </w:rPr>
            </w:pPr>
            <w:r w:rsidRPr="00E903B9">
              <w:rPr>
                <w:rFonts w:ascii="Arial" w:hAnsi="Arial" w:cs="Arial"/>
                <w:sz w:val="16"/>
                <w:szCs w:val="16"/>
              </w:rPr>
              <w:t>Importo (eu)</w:t>
            </w:r>
          </w:p>
        </w:tc>
        <w:tc>
          <w:tcPr>
            <w:tcW w:w="2275" w:type="dxa"/>
          </w:tcPr>
          <w:p w:rsidR="00C001AE" w:rsidRPr="00E903B9" w:rsidRDefault="00C001AE" w:rsidP="00E34C21">
            <w:pPr>
              <w:tabs>
                <w:tab w:val="clear" w:pos="4819"/>
                <w:tab w:val="clear" w:pos="9638"/>
              </w:tabs>
              <w:rPr>
                <w:rFonts w:ascii="Arial" w:hAnsi="Arial" w:cs="Arial"/>
                <w:sz w:val="16"/>
                <w:szCs w:val="16"/>
              </w:rPr>
            </w:pPr>
            <w:r w:rsidRPr="00E903B9">
              <w:rPr>
                <w:rFonts w:ascii="Arial" w:hAnsi="Arial" w:cs="Arial"/>
                <w:sz w:val="16"/>
                <w:szCs w:val="16"/>
              </w:rPr>
              <w:t>Soggetto</w:t>
            </w:r>
          </w:p>
        </w:tc>
        <w:tc>
          <w:tcPr>
            <w:tcW w:w="850" w:type="dxa"/>
          </w:tcPr>
          <w:p w:rsidR="00C001AE" w:rsidRPr="00E903B9" w:rsidRDefault="00C001AE" w:rsidP="00E34C21">
            <w:pPr>
              <w:tabs>
                <w:tab w:val="clear" w:pos="4819"/>
                <w:tab w:val="clear" w:pos="9638"/>
              </w:tabs>
              <w:rPr>
                <w:rFonts w:ascii="Arial" w:hAnsi="Arial" w:cs="Arial"/>
                <w:sz w:val="16"/>
                <w:szCs w:val="16"/>
              </w:rPr>
            </w:pPr>
            <w:r w:rsidRPr="00E903B9">
              <w:rPr>
                <w:rFonts w:ascii="Arial" w:hAnsi="Arial" w:cs="Arial"/>
                <w:sz w:val="16"/>
                <w:szCs w:val="16"/>
              </w:rPr>
              <w:t>Num. Accert.</w:t>
            </w:r>
          </w:p>
        </w:tc>
      </w:tr>
      <w:tr w:rsidR="00E5710E" w:rsidRPr="00E903B9" w:rsidTr="00225605">
        <w:tc>
          <w:tcPr>
            <w:tcW w:w="710" w:type="dxa"/>
          </w:tcPr>
          <w:p w:rsidR="00E5710E" w:rsidRPr="00E903B9" w:rsidRDefault="00E5710E">
            <w:pPr>
              <w:tabs>
                <w:tab w:val="clear" w:pos="4819"/>
                <w:tab w:val="clear" w:pos="9638"/>
              </w:tabs>
              <w:rPr>
                <w:rFonts w:ascii="Arial" w:hAnsi="Arial" w:cs="Arial"/>
                <w:sz w:val="16"/>
                <w:szCs w:val="16"/>
              </w:rPr>
            </w:pPr>
            <w:r w:rsidRPr="00E903B9">
              <w:rPr>
                <w:rFonts w:ascii="Arial" w:hAnsi="Arial" w:cs="Arial"/>
                <w:sz w:val="16"/>
                <w:szCs w:val="16"/>
              </w:rPr>
              <w:t>2023</w:t>
            </w:r>
          </w:p>
        </w:tc>
        <w:tc>
          <w:tcPr>
            <w:tcW w:w="708" w:type="dxa"/>
          </w:tcPr>
          <w:p w:rsidR="00E5710E" w:rsidRPr="00E903B9" w:rsidRDefault="00E5710E">
            <w:pPr>
              <w:tabs>
                <w:tab w:val="clear" w:pos="4819"/>
                <w:tab w:val="clear" w:pos="9638"/>
              </w:tabs>
              <w:rPr>
                <w:rFonts w:ascii="Arial" w:hAnsi="Arial" w:cs="Arial"/>
                <w:sz w:val="16"/>
                <w:szCs w:val="16"/>
              </w:rPr>
            </w:pPr>
            <w:r w:rsidRPr="00E903B9">
              <w:rPr>
                <w:rFonts w:ascii="Arial" w:hAnsi="Arial" w:cs="Arial"/>
                <w:sz w:val="16"/>
                <w:szCs w:val="16"/>
              </w:rPr>
              <w:t>2023</w:t>
            </w:r>
          </w:p>
        </w:tc>
        <w:tc>
          <w:tcPr>
            <w:tcW w:w="1276" w:type="dxa"/>
          </w:tcPr>
          <w:p w:rsidR="00E5710E" w:rsidRPr="00E903B9" w:rsidRDefault="00E5710E">
            <w:pPr>
              <w:tabs>
                <w:tab w:val="clear" w:pos="4819"/>
                <w:tab w:val="clear" w:pos="9638"/>
              </w:tabs>
              <w:rPr>
                <w:rFonts w:ascii="Arial" w:hAnsi="Arial" w:cs="Arial"/>
                <w:sz w:val="16"/>
                <w:szCs w:val="16"/>
              </w:rPr>
            </w:pPr>
            <w:r w:rsidRPr="00E903B9">
              <w:rPr>
                <w:rFonts w:ascii="Arial" w:hAnsi="Arial" w:cs="Arial"/>
                <w:sz w:val="16"/>
                <w:szCs w:val="16"/>
              </w:rPr>
              <w:t xml:space="preserve"> </w:t>
            </w:r>
          </w:p>
        </w:tc>
        <w:tc>
          <w:tcPr>
            <w:tcW w:w="851" w:type="dxa"/>
          </w:tcPr>
          <w:p w:rsidR="00E5710E" w:rsidRPr="00E903B9" w:rsidRDefault="00E5710E">
            <w:pPr>
              <w:tabs>
                <w:tab w:val="clear" w:pos="4819"/>
                <w:tab w:val="clear" w:pos="9638"/>
              </w:tabs>
              <w:rPr>
                <w:rFonts w:ascii="Arial" w:hAnsi="Arial" w:cs="Arial"/>
                <w:sz w:val="16"/>
                <w:szCs w:val="16"/>
              </w:rPr>
            </w:pPr>
            <w:r w:rsidRPr="00E903B9">
              <w:rPr>
                <w:rFonts w:ascii="Arial" w:hAnsi="Arial" w:cs="Arial"/>
                <w:sz w:val="16"/>
                <w:szCs w:val="16"/>
              </w:rPr>
              <w:t>80/0</w:t>
            </w:r>
          </w:p>
        </w:tc>
        <w:tc>
          <w:tcPr>
            <w:tcW w:w="1559" w:type="dxa"/>
          </w:tcPr>
          <w:p w:rsidR="00E5710E" w:rsidRPr="00E903B9" w:rsidRDefault="00E5710E">
            <w:pPr>
              <w:tabs>
                <w:tab w:val="clear" w:pos="4819"/>
                <w:tab w:val="clear" w:pos="9638"/>
              </w:tabs>
              <w:rPr>
                <w:rFonts w:ascii="Arial" w:hAnsi="Arial" w:cs="Arial"/>
                <w:sz w:val="16"/>
                <w:szCs w:val="16"/>
              </w:rPr>
            </w:pPr>
            <w:r w:rsidRPr="00E903B9">
              <w:rPr>
                <w:rFonts w:ascii="Arial" w:hAnsi="Arial" w:cs="Arial"/>
                <w:sz w:val="16"/>
                <w:szCs w:val="16"/>
              </w:rPr>
              <w:t>Trasferimenti per attuazione PNRR - PNRR M1C1 - INVEST. 1.4 - MISURA 1.4.3 - CUP J81F22005450006 - ADOZIONE APP IO (CAP. SPESA 99)</w:t>
            </w:r>
          </w:p>
        </w:tc>
        <w:tc>
          <w:tcPr>
            <w:tcW w:w="255" w:type="dxa"/>
          </w:tcPr>
          <w:p w:rsidR="00E5710E" w:rsidRPr="00E903B9" w:rsidRDefault="00E5710E">
            <w:pPr>
              <w:tabs>
                <w:tab w:val="clear" w:pos="4819"/>
                <w:tab w:val="clear" w:pos="9638"/>
              </w:tabs>
              <w:rPr>
                <w:rFonts w:ascii="Arial" w:hAnsi="Arial" w:cs="Arial"/>
                <w:sz w:val="16"/>
                <w:szCs w:val="16"/>
              </w:rPr>
            </w:pPr>
            <w:r w:rsidRPr="00E903B9">
              <w:rPr>
                <w:rFonts w:ascii="Arial" w:hAnsi="Arial" w:cs="Arial"/>
                <w:sz w:val="16"/>
                <w:szCs w:val="16"/>
              </w:rPr>
              <w:t>2</w:t>
            </w:r>
          </w:p>
        </w:tc>
        <w:tc>
          <w:tcPr>
            <w:tcW w:w="255" w:type="dxa"/>
          </w:tcPr>
          <w:p w:rsidR="00E5710E" w:rsidRPr="00E903B9" w:rsidRDefault="00E5710E">
            <w:pPr>
              <w:tabs>
                <w:tab w:val="clear" w:pos="4819"/>
                <w:tab w:val="clear" w:pos="9638"/>
              </w:tabs>
              <w:rPr>
                <w:rFonts w:ascii="Arial" w:hAnsi="Arial" w:cs="Arial"/>
                <w:sz w:val="16"/>
                <w:szCs w:val="16"/>
              </w:rPr>
            </w:pPr>
            <w:r w:rsidRPr="00E903B9">
              <w:rPr>
                <w:rFonts w:ascii="Arial" w:hAnsi="Arial" w:cs="Arial"/>
                <w:sz w:val="16"/>
                <w:szCs w:val="16"/>
              </w:rPr>
              <w:t>1</w:t>
            </w:r>
          </w:p>
        </w:tc>
        <w:tc>
          <w:tcPr>
            <w:tcW w:w="255" w:type="dxa"/>
          </w:tcPr>
          <w:p w:rsidR="00E5710E" w:rsidRPr="00E903B9" w:rsidRDefault="00E5710E">
            <w:pPr>
              <w:tabs>
                <w:tab w:val="clear" w:pos="4819"/>
                <w:tab w:val="clear" w:pos="9638"/>
              </w:tabs>
              <w:rPr>
                <w:rFonts w:ascii="Arial" w:hAnsi="Arial" w:cs="Arial"/>
                <w:sz w:val="16"/>
                <w:szCs w:val="16"/>
              </w:rPr>
            </w:pPr>
            <w:r w:rsidRPr="00E903B9">
              <w:rPr>
                <w:rFonts w:ascii="Arial" w:hAnsi="Arial" w:cs="Arial"/>
                <w:sz w:val="16"/>
                <w:szCs w:val="16"/>
              </w:rPr>
              <w:t>1</w:t>
            </w:r>
          </w:p>
        </w:tc>
        <w:tc>
          <w:tcPr>
            <w:tcW w:w="255" w:type="dxa"/>
          </w:tcPr>
          <w:p w:rsidR="00E5710E" w:rsidRPr="00E903B9" w:rsidRDefault="00E5710E">
            <w:pPr>
              <w:tabs>
                <w:tab w:val="clear" w:pos="4819"/>
                <w:tab w:val="clear" w:pos="9638"/>
              </w:tabs>
              <w:rPr>
                <w:rFonts w:ascii="Arial" w:hAnsi="Arial" w:cs="Arial"/>
                <w:sz w:val="16"/>
                <w:szCs w:val="16"/>
              </w:rPr>
            </w:pPr>
            <w:r w:rsidRPr="00E903B9">
              <w:rPr>
                <w:rFonts w:ascii="Arial" w:hAnsi="Arial" w:cs="Arial"/>
                <w:sz w:val="16"/>
                <w:szCs w:val="16"/>
              </w:rPr>
              <w:t>1</w:t>
            </w:r>
          </w:p>
        </w:tc>
        <w:tc>
          <w:tcPr>
            <w:tcW w:w="256" w:type="dxa"/>
          </w:tcPr>
          <w:p w:rsidR="00E5710E" w:rsidRPr="00E903B9" w:rsidRDefault="00E5710E">
            <w:pPr>
              <w:tabs>
                <w:tab w:val="clear" w:pos="4819"/>
                <w:tab w:val="clear" w:pos="9638"/>
              </w:tabs>
              <w:rPr>
                <w:rFonts w:ascii="Arial" w:hAnsi="Arial" w:cs="Arial"/>
                <w:sz w:val="16"/>
                <w:szCs w:val="16"/>
              </w:rPr>
            </w:pPr>
            <w:r w:rsidRPr="00E903B9">
              <w:rPr>
                <w:rFonts w:ascii="Arial" w:hAnsi="Arial" w:cs="Arial"/>
                <w:sz w:val="16"/>
                <w:szCs w:val="16"/>
              </w:rPr>
              <w:t>1</w:t>
            </w:r>
          </w:p>
        </w:tc>
        <w:tc>
          <w:tcPr>
            <w:tcW w:w="1127" w:type="dxa"/>
          </w:tcPr>
          <w:p w:rsidR="00E5710E" w:rsidRPr="00E903B9" w:rsidRDefault="00E5710E">
            <w:pPr>
              <w:tabs>
                <w:tab w:val="clear" w:pos="4819"/>
                <w:tab w:val="clear" w:pos="9638"/>
              </w:tabs>
              <w:rPr>
                <w:rFonts w:ascii="Arial" w:hAnsi="Arial" w:cs="Arial"/>
                <w:sz w:val="16"/>
                <w:szCs w:val="16"/>
              </w:rPr>
            </w:pPr>
            <w:r w:rsidRPr="00E903B9">
              <w:rPr>
                <w:rFonts w:ascii="Arial" w:hAnsi="Arial" w:cs="Arial"/>
                <w:sz w:val="16"/>
                <w:szCs w:val="16"/>
              </w:rPr>
              <w:t>1.458,00</w:t>
            </w:r>
          </w:p>
        </w:tc>
        <w:tc>
          <w:tcPr>
            <w:tcW w:w="2275" w:type="dxa"/>
          </w:tcPr>
          <w:p w:rsidR="00E5710E" w:rsidRPr="00E903B9" w:rsidRDefault="00E5710E">
            <w:pPr>
              <w:tabs>
                <w:tab w:val="clear" w:pos="4819"/>
                <w:tab w:val="clear" w:pos="9638"/>
              </w:tabs>
              <w:rPr>
                <w:rFonts w:ascii="Arial" w:hAnsi="Arial" w:cs="Arial"/>
                <w:sz w:val="16"/>
                <w:szCs w:val="16"/>
              </w:rPr>
            </w:pPr>
            <w:r w:rsidRPr="00E903B9">
              <w:rPr>
                <w:rFonts w:ascii="Arial" w:hAnsi="Arial" w:cs="Arial"/>
                <w:sz w:val="16"/>
                <w:szCs w:val="16"/>
              </w:rPr>
              <w:t xml:space="preserve">PRESIDENZA DEL CONSIGLIO DEI MINISTRI   cod.fisc. 80188230587/ p.i. </w:t>
            </w:r>
          </w:p>
        </w:tc>
        <w:tc>
          <w:tcPr>
            <w:tcW w:w="850" w:type="dxa"/>
          </w:tcPr>
          <w:p w:rsidR="00E5710E" w:rsidRPr="00E903B9" w:rsidRDefault="00E5710E">
            <w:pPr>
              <w:tabs>
                <w:tab w:val="clear" w:pos="4819"/>
                <w:tab w:val="clear" w:pos="9638"/>
              </w:tabs>
              <w:rPr>
                <w:rFonts w:ascii="Arial" w:hAnsi="Arial" w:cs="Arial"/>
                <w:sz w:val="16"/>
                <w:szCs w:val="16"/>
              </w:rPr>
            </w:pPr>
            <w:r w:rsidRPr="00E903B9">
              <w:rPr>
                <w:rFonts w:ascii="Arial" w:hAnsi="Arial" w:cs="Arial"/>
                <w:sz w:val="16"/>
                <w:szCs w:val="16"/>
              </w:rPr>
              <w:t>229</w:t>
            </w:r>
          </w:p>
        </w:tc>
      </w:tr>
    </w:tbl>
    <w:p w:rsidR="004F2290" w:rsidRPr="004F2290" w:rsidRDefault="004F2290" w:rsidP="004F2290">
      <w:pPr>
        <w:widowControl w:val="0"/>
        <w:autoSpaceDE w:val="0"/>
        <w:autoSpaceDN w:val="0"/>
        <w:adjustRightInd w:val="0"/>
        <w:ind w:right="758"/>
        <w:rPr>
          <w:rFonts w:ascii="Arial" w:hAnsi="Arial" w:cs="Arial"/>
        </w:rPr>
      </w:pPr>
    </w:p>
    <w:p w:rsidR="004F2290" w:rsidRDefault="004F2290" w:rsidP="004F2290">
      <w:pPr>
        <w:widowControl w:val="0"/>
        <w:autoSpaceDE w:val="0"/>
        <w:autoSpaceDN w:val="0"/>
        <w:adjustRightInd w:val="0"/>
        <w:ind w:right="758"/>
      </w:pPr>
      <w:r>
        <w:t>Riferimento pratica finanziaria : 2023/606</w:t>
      </w:r>
    </w:p>
    <w:p w:rsidR="00C94A04" w:rsidRDefault="00C94A04" w:rsidP="004F2290">
      <w:pPr>
        <w:widowControl w:val="0"/>
        <w:autoSpaceDE w:val="0"/>
        <w:autoSpaceDN w:val="0"/>
        <w:adjustRightInd w:val="0"/>
        <w:ind w:right="758"/>
        <w:rPr>
          <w:rFonts w:ascii="Arial" w:hAnsi="Arial" w:cs="Arial"/>
        </w:rPr>
      </w:pPr>
    </w:p>
    <w:p w:rsidR="008A5E57" w:rsidRDefault="008A5E57" w:rsidP="00427004">
      <w:pPr>
        <w:tabs>
          <w:tab w:val="center" w:pos="7371"/>
        </w:tabs>
        <w:rPr>
          <w:rFonts w:ascii="Arial" w:hAnsi="Arial" w:cs="Arial"/>
          <w:sz w:val="18"/>
          <w:szCs w:val="18"/>
        </w:rPr>
      </w:pPr>
      <w:r>
        <w:rPr>
          <w:rFonts w:ascii="Arial" w:hAnsi="Arial" w:cs="Arial"/>
          <w:sz w:val="18"/>
          <w:szCs w:val="18"/>
        </w:rPr>
        <w:t>Documento informatico sottoscritto digitalmente ai sensi del D.Lgs. n. 82/2005.</w:t>
      </w:r>
    </w:p>
    <w:p w:rsidR="008A5E57" w:rsidRPr="00EC0A3C" w:rsidRDefault="008A5E57" w:rsidP="004F2290">
      <w:pPr>
        <w:widowControl w:val="0"/>
        <w:autoSpaceDE w:val="0"/>
        <w:autoSpaceDN w:val="0"/>
        <w:adjustRightInd w:val="0"/>
        <w:ind w:right="758"/>
        <w:rPr>
          <w:rFonts w:ascii="Arial" w:hAnsi="Arial" w:cs="Arial"/>
        </w:rPr>
      </w:pPr>
    </w:p>
    <w:p w:rsidR="00F917BB" w:rsidRPr="00F82318" w:rsidRDefault="00E764FF" w:rsidP="00E045EE">
      <w:pPr>
        <w:widowControl w:val="0"/>
        <w:autoSpaceDE w:val="0"/>
        <w:autoSpaceDN w:val="0"/>
        <w:adjustRightInd w:val="0"/>
        <w:rPr>
          <w:rFonts w:ascii="Arial" w:hAnsi="Arial" w:cs="Arial"/>
        </w:rPr>
        <w:sectPr w:rsidR="00F917BB" w:rsidRPr="00F82318" w:rsidSect="00AC27D3">
          <w:headerReference w:type="default" r:id="rId17"/>
          <w:footerReference w:type="default" r:id="rId18"/>
          <w:pgSz w:w="11907" w:h="16839" w:code="9"/>
          <w:pgMar w:top="709" w:right="1134" w:bottom="1134" w:left="1134" w:header="720" w:footer="720" w:gutter="0"/>
          <w:cols w:space="720"/>
          <w:noEndnote/>
          <w:docGrid w:linePitch="326"/>
        </w:sectPr>
      </w:pPr>
      <w:r>
        <w:t xml:space="preserve"> </w:t>
      </w:r>
    </w:p>
    <w:p w:rsidR="00C63AF0" w:rsidRDefault="00C63AF0" w:rsidP="004C3FD7">
      <w:pPr>
        <w:rPr>
          <w:sz w:val="20"/>
          <w:szCs w:val="20"/>
        </w:rPr>
      </w:pPr>
    </w:p>
    <w:tbl>
      <w:tblPr>
        <w:tblStyle w:val="Intestazione"/>
        <w:tblW w:w="8505" w:type="dxa"/>
        <w:tblInd w:w="392" w:type="dxa"/>
        <w:tblLook w:val="04A0" w:firstRow="1" w:lastRow="0" w:firstColumn="1" w:lastColumn="0" w:noHBand="0" w:noVBand="1"/>
      </w:tblPr>
      <w:tblGrid>
        <w:gridCol w:w="1526"/>
        <w:gridCol w:w="6979"/>
      </w:tblGrid>
      <w:tr w:rsidR="00C63AF0" w:rsidTr="008A3A51">
        <w:tc>
          <w:tcPr>
            <w:tcW w:w="1526" w:type="dxa"/>
          </w:tcPr>
          <w:p w:rsidR="00C63AF0" w:rsidRDefault="005661BF" w:rsidP="008A3A51">
            <w:pPr>
              <w:tabs>
                <w:tab w:val="clear" w:pos="4819"/>
                <w:tab w:val="clear" w:pos="9638"/>
              </w:tabs>
              <w:rPr>
                <w:sz w:val="20"/>
                <w:szCs w:val="20"/>
              </w:rPr>
            </w:pPr>
            <w:r w:rsidRPr="00353C29">
              <w:rPr>
                <w:noProof/>
              </w:rPr>
              <w:pict>
                <v:shape id="_x0000_i1027" type="#_x0000_t75" style="width:59.4pt;height:68.4pt;visibility:visible">
                  <v:imagedata r:id="rId10" o:title=""/>
                </v:shape>
              </w:pict>
            </w:r>
          </w:p>
        </w:tc>
        <w:tc>
          <w:tcPr>
            <w:tcW w:w="6979" w:type="dxa"/>
          </w:tcPr>
          <w:p w:rsidR="005661BF" w:rsidRPr="005661BF" w:rsidRDefault="005661BF" w:rsidP="005661BF">
            <w:pPr>
              <w:keepNext/>
              <w:tabs>
                <w:tab w:val="clear" w:pos="4819"/>
                <w:tab w:val="clear" w:pos="9638"/>
              </w:tabs>
              <w:jc w:val="center"/>
              <w:outlineLvl w:val="4"/>
              <w:rPr>
                <w:rFonts w:ascii="Arial" w:hAnsi="Arial"/>
                <w:b/>
              </w:rPr>
            </w:pPr>
          </w:p>
          <w:p w:rsidR="005661BF" w:rsidRDefault="005661BF" w:rsidP="005661BF">
            <w:pPr>
              <w:keepNext/>
              <w:tabs>
                <w:tab w:val="clear" w:pos="4819"/>
                <w:tab w:val="clear" w:pos="9638"/>
              </w:tabs>
              <w:jc w:val="center"/>
              <w:outlineLvl w:val="4"/>
              <w:rPr>
                <w:rFonts w:ascii="Arial" w:hAnsi="Arial"/>
                <w:b/>
                <w:sz w:val="44"/>
                <w:szCs w:val="20"/>
              </w:rPr>
            </w:pPr>
            <w:r>
              <w:rPr>
                <w:rFonts w:ascii="Arial" w:hAnsi="Arial"/>
                <w:b/>
                <w:sz w:val="44"/>
                <w:szCs w:val="20"/>
              </w:rPr>
              <w:t>COMUNE DI VILLESSE</w:t>
            </w:r>
          </w:p>
          <w:p w:rsidR="005661BF" w:rsidRDefault="005661BF" w:rsidP="005661BF">
            <w:pPr>
              <w:tabs>
                <w:tab w:val="clear" w:pos="4819"/>
                <w:tab w:val="clear" w:pos="9638"/>
              </w:tabs>
              <w:jc w:val="center"/>
            </w:pPr>
            <w:r>
              <w:rPr>
                <w:rFonts w:ascii="Arial" w:hAnsi="Arial"/>
              </w:rPr>
              <w:t>PROVINCIA DI GORIZIA</w:t>
            </w:r>
          </w:p>
          <w:p w:rsidR="00C63AF0" w:rsidRDefault="00C63AF0" w:rsidP="005661BF">
            <w:pPr>
              <w:widowControl w:val="0"/>
              <w:tabs>
                <w:tab w:val="clear" w:pos="4819"/>
                <w:tab w:val="clear" w:pos="9638"/>
              </w:tabs>
              <w:autoSpaceDE w:val="0"/>
              <w:autoSpaceDN w:val="0"/>
              <w:adjustRightInd w:val="0"/>
              <w:jc w:val="center"/>
              <w:rPr>
                <w:sz w:val="20"/>
                <w:szCs w:val="20"/>
              </w:rPr>
            </w:pPr>
          </w:p>
        </w:tc>
      </w:tr>
    </w:tbl>
    <w:p w:rsidR="00C63AF0" w:rsidRPr="003629FB" w:rsidRDefault="00C63AF0" w:rsidP="004C3FD7">
      <w:pPr>
        <w:rPr>
          <w:sz w:val="20"/>
          <w:szCs w:val="20"/>
        </w:rPr>
      </w:pPr>
    </w:p>
    <w:p w:rsidR="00E764FF" w:rsidRDefault="00E764FF" w:rsidP="004C3FD7"/>
    <w:p w:rsidR="00E764FF" w:rsidRDefault="00E764FF" w:rsidP="004C3FD7"/>
    <w:p w:rsidR="005468CD" w:rsidRPr="00555204" w:rsidRDefault="005468CD" w:rsidP="005468CD">
      <w:pPr>
        <w:widowControl w:val="0"/>
        <w:autoSpaceDE w:val="0"/>
        <w:autoSpaceDN w:val="0"/>
        <w:adjustRightInd w:val="0"/>
        <w:jc w:val="center"/>
        <w:rPr>
          <w:rFonts w:ascii="Arial" w:hAnsi="Arial" w:cs="Arial"/>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2126"/>
        <w:gridCol w:w="3260"/>
        <w:gridCol w:w="2268"/>
      </w:tblGrid>
      <w:tr w:rsidR="005468CD" w:rsidRPr="00555204" w:rsidTr="0090007C">
        <w:tblPrEx>
          <w:tblCellMar>
            <w:top w:w="0" w:type="dxa"/>
            <w:bottom w:w="0" w:type="dxa"/>
          </w:tblCellMar>
        </w:tblPrEx>
        <w:trPr>
          <w:cantSplit/>
          <w:trHeight w:val="285"/>
        </w:trPr>
        <w:tc>
          <w:tcPr>
            <w:tcW w:w="2197" w:type="dxa"/>
            <w:shd w:val="clear" w:color="auto" w:fill="FFFFFF"/>
            <w:tcMar>
              <w:top w:w="28" w:type="dxa"/>
              <w:bottom w:w="28" w:type="dxa"/>
            </w:tcMar>
            <w:vAlign w:val="center"/>
          </w:tcPr>
          <w:p w:rsidR="005468CD" w:rsidRPr="00555204" w:rsidRDefault="005468CD" w:rsidP="0090007C">
            <w:pPr>
              <w:keepNext/>
              <w:widowControl w:val="0"/>
              <w:spacing w:before="20" w:after="20"/>
              <w:jc w:val="center"/>
              <w:outlineLvl w:val="0"/>
              <w:rPr>
                <w:rFonts w:ascii="Arial" w:hAnsi="Arial" w:cs="Arial"/>
                <w:b/>
                <w:bCs/>
                <w:caps/>
                <w:sz w:val="18"/>
                <w:szCs w:val="18"/>
              </w:rPr>
            </w:pPr>
            <w:r w:rsidRPr="00555204">
              <w:rPr>
                <w:rFonts w:ascii="Arial" w:hAnsi="Arial" w:cs="Arial"/>
                <w:b/>
                <w:bCs/>
                <w:caps/>
                <w:sz w:val="18"/>
                <w:szCs w:val="18"/>
              </w:rPr>
              <w:t>N.RO DETERMINA</w:t>
            </w:r>
          </w:p>
        </w:tc>
        <w:tc>
          <w:tcPr>
            <w:tcW w:w="2126" w:type="dxa"/>
            <w:shd w:val="clear" w:color="auto" w:fill="FFFFFF"/>
            <w:tcMar>
              <w:top w:w="28" w:type="dxa"/>
              <w:bottom w:w="28" w:type="dxa"/>
            </w:tcMar>
            <w:vAlign w:val="center"/>
          </w:tcPr>
          <w:p w:rsidR="005468CD" w:rsidRPr="00555204" w:rsidRDefault="005468CD" w:rsidP="0090007C">
            <w:pPr>
              <w:keepNext/>
              <w:widowControl w:val="0"/>
              <w:spacing w:before="20" w:after="20"/>
              <w:jc w:val="center"/>
              <w:outlineLvl w:val="0"/>
              <w:rPr>
                <w:rFonts w:ascii="Arial" w:hAnsi="Arial" w:cs="Arial"/>
                <w:b/>
                <w:bCs/>
                <w:caps/>
                <w:sz w:val="18"/>
                <w:szCs w:val="18"/>
              </w:rPr>
            </w:pPr>
            <w:r w:rsidRPr="00555204">
              <w:rPr>
                <w:rFonts w:ascii="Arial" w:hAnsi="Arial" w:cs="Arial"/>
                <w:b/>
                <w:bCs/>
                <w:caps/>
                <w:sz w:val="18"/>
                <w:szCs w:val="18"/>
              </w:rPr>
              <w:t>DATA</w:t>
            </w:r>
          </w:p>
        </w:tc>
        <w:tc>
          <w:tcPr>
            <w:tcW w:w="3260" w:type="dxa"/>
            <w:tcMar>
              <w:top w:w="28" w:type="dxa"/>
              <w:bottom w:w="28" w:type="dxa"/>
            </w:tcMar>
            <w:vAlign w:val="center"/>
          </w:tcPr>
          <w:p w:rsidR="005468CD" w:rsidRPr="00555204" w:rsidRDefault="005468CD" w:rsidP="0090007C">
            <w:pPr>
              <w:widowControl w:val="0"/>
              <w:tabs>
                <w:tab w:val="center" w:pos="8080"/>
              </w:tabs>
              <w:spacing w:before="20" w:after="20"/>
              <w:ind w:right="142"/>
              <w:jc w:val="center"/>
              <w:rPr>
                <w:rFonts w:ascii="Arial" w:hAnsi="Arial" w:cs="Arial"/>
                <w:b/>
                <w:bCs/>
                <w:caps/>
                <w:sz w:val="18"/>
                <w:szCs w:val="18"/>
              </w:rPr>
            </w:pPr>
            <w:r w:rsidRPr="00555204">
              <w:rPr>
                <w:rFonts w:ascii="Arial" w:hAnsi="Arial" w:cs="Arial"/>
                <w:b/>
                <w:bCs/>
                <w:caps/>
                <w:sz w:val="18"/>
                <w:szCs w:val="18"/>
              </w:rPr>
              <w:t>Proposta da</w:t>
            </w:r>
          </w:p>
        </w:tc>
        <w:tc>
          <w:tcPr>
            <w:tcW w:w="2268" w:type="dxa"/>
            <w:shd w:val="clear" w:color="auto" w:fill="FFFFFF"/>
            <w:tcMar>
              <w:top w:w="28" w:type="dxa"/>
              <w:bottom w:w="28" w:type="dxa"/>
            </w:tcMar>
            <w:vAlign w:val="center"/>
          </w:tcPr>
          <w:p w:rsidR="005468CD" w:rsidRPr="00555204" w:rsidRDefault="005468CD" w:rsidP="0090007C">
            <w:pPr>
              <w:keepNext/>
              <w:widowControl w:val="0"/>
              <w:spacing w:before="20" w:after="20"/>
              <w:jc w:val="center"/>
              <w:outlineLvl w:val="0"/>
              <w:rPr>
                <w:rFonts w:ascii="Arial" w:hAnsi="Arial" w:cs="Arial"/>
                <w:b/>
                <w:bCs/>
                <w:caps/>
                <w:sz w:val="18"/>
                <w:szCs w:val="18"/>
              </w:rPr>
            </w:pPr>
            <w:r w:rsidRPr="00555204">
              <w:rPr>
                <w:rFonts w:ascii="Arial" w:hAnsi="Arial" w:cs="Arial"/>
                <w:b/>
                <w:bCs/>
                <w:caps/>
                <w:sz w:val="18"/>
                <w:szCs w:val="18"/>
              </w:rPr>
              <w:t xml:space="preserve">data ESECUTIVITA’  </w:t>
            </w:r>
          </w:p>
        </w:tc>
      </w:tr>
      <w:tr w:rsidR="005468CD" w:rsidRPr="00555204" w:rsidTr="0090007C">
        <w:tblPrEx>
          <w:tblCellMar>
            <w:top w:w="0" w:type="dxa"/>
            <w:bottom w:w="0" w:type="dxa"/>
          </w:tblCellMar>
        </w:tblPrEx>
        <w:trPr>
          <w:cantSplit/>
          <w:trHeight w:val="569"/>
        </w:trPr>
        <w:tc>
          <w:tcPr>
            <w:tcW w:w="2197" w:type="dxa"/>
            <w:vAlign w:val="center"/>
          </w:tcPr>
          <w:p w:rsidR="005468CD" w:rsidRPr="00555204" w:rsidRDefault="005468CD" w:rsidP="0090007C">
            <w:pPr>
              <w:jc w:val="center"/>
              <w:rPr>
                <w:rFonts w:ascii="Arial" w:hAnsi="Arial" w:cs="Arial"/>
                <w:color w:val="0000FF"/>
                <w:sz w:val="28"/>
                <w:szCs w:val="28"/>
              </w:rPr>
            </w:pPr>
            <w:r w:rsidRPr="00555204">
              <w:rPr>
                <w:rFonts w:ascii="Arial" w:hAnsi="Arial" w:cs="Arial"/>
                <w:b/>
                <w:bCs/>
                <w:sz w:val="28"/>
                <w:szCs w:val="28"/>
              </w:rPr>
              <w:t>649</w:t>
            </w:r>
          </w:p>
        </w:tc>
        <w:tc>
          <w:tcPr>
            <w:tcW w:w="2126" w:type="dxa"/>
            <w:vAlign w:val="center"/>
          </w:tcPr>
          <w:p w:rsidR="005468CD" w:rsidRPr="00555204" w:rsidRDefault="005468CD" w:rsidP="0090007C">
            <w:pPr>
              <w:jc w:val="center"/>
              <w:rPr>
                <w:rFonts w:ascii="Arial" w:hAnsi="Arial" w:cs="Arial"/>
                <w:color w:val="0000FF"/>
                <w:sz w:val="28"/>
                <w:szCs w:val="28"/>
                <w:lang w:val="de-DE"/>
              </w:rPr>
            </w:pPr>
            <w:r w:rsidRPr="00555204">
              <w:rPr>
                <w:rFonts w:ascii="Arial" w:hAnsi="Arial" w:cs="Arial"/>
                <w:b/>
                <w:bCs/>
                <w:sz w:val="28"/>
                <w:szCs w:val="28"/>
                <w:lang w:val="de-DE"/>
              </w:rPr>
              <w:t>28/12/2023</w:t>
            </w:r>
          </w:p>
        </w:tc>
        <w:tc>
          <w:tcPr>
            <w:tcW w:w="3260" w:type="dxa"/>
            <w:vAlign w:val="center"/>
          </w:tcPr>
          <w:p w:rsidR="005468CD" w:rsidRPr="00555204" w:rsidRDefault="005468CD" w:rsidP="0090007C">
            <w:pPr>
              <w:widowControl w:val="0"/>
              <w:tabs>
                <w:tab w:val="center" w:pos="8080"/>
              </w:tabs>
              <w:ind w:right="142"/>
              <w:jc w:val="center"/>
              <w:rPr>
                <w:rFonts w:ascii="Arial" w:hAnsi="Arial" w:cs="Arial"/>
                <w:b/>
                <w:bCs/>
                <w:color w:val="0000FF"/>
                <w:sz w:val="18"/>
                <w:szCs w:val="18"/>
                <w:lang w:val="de-DE"/>
              </w:rPr>
            </w:pPr>
            <w:r w:rsidRPr="00555204">
              <w:rPr>
                <w:rFonts w:ascii="Arial" w:hAnsi="Arial" w:cs="Arial"/>
                <w:b/>
                <w:bCs/>
                <w:sz w:val="18"/>
                <w:szCs w:val="18"/>
                <w:lang w:val="de-DE"/>
              </w:rPr>
              <w:t>AREA AMMINISTRATIVA</w:t>
            </w:r>
          </w:p>
        </w:tc>
        <w:tc>
          <w:tcPr>
            <w:tcW w:w="2268" w:type="dxa"/>
            <w:vAlign w:val="center"/>
          </w:tcPr>
          <w:p w:rsidR="005468CD" w:rsidRPr="00555204" w:rsidRDefault="005468CD" w:rsidP="0090007C">
            <w:pPr>
              <w:widowControl w:val="0"/>
              <w:tabs>
                <w:tab w:val="center" w:pos="8080"/>
              </w:tabs>
              <w:ind w:right="142"/>
              <w:jc w:val="center"/>
              <w:rPr>
                <w:rFonts w:ascii="Arial" w:hAnsi="Arial" w:cs="Arial"/>
                <w:b/>
                <w:bCs/>
                <w:sz w:val="18"/>
                <w:szCs w:val="18"/>
                <w:lang w:val="de-DE"/>
              </w:rPr>
            </w:pPr>
            <w:r w:rsidRPr="00555204">
              <w:rPr>
                <w:rFonts w:ascii="Arial" w:hAnsi="Arial" w:cs="Arial"/>
                <w:b/>
                <w:bCs/>
                <w:sz w:val="18"/>
                <w:szCs w:val="18"/>
                <w:lang w:val="de-DE"/>
              </w:rPr>
              <w:t>28/12/2023</w:t>
            </w:r>
          </w:p>
        </w:tc>
      </w:tr>
    </w:tbl>
    <w:p w:rsidR="005468CD" w:rsidRPr="00555204" w:rsidRDefault="005468CD" w:rsidP="005468CD">
      <w:pPr>
        <w:widowControl w:val="0"/>
        <w:autoSpaceDE w:val="0"/>
        <w:autoSpaceDN w:val="0"/>
        <w:adjustRightInd w:val="0"/>
        <w:jc w:val="center"/>
        <w:rPr>
          <w:rFonts w:ascii="Arial" w:hAnsi="Arial" w:cs="Arial"/>
        </w:rPr>
      </w:pPr>
    </w:p>
    <w:p w:rsidR="005468CD" w:rsidRPr="00555204" w:rsidRDefault="005468CD">
      <w:pPr>
        <w:widowControl w:val="0"/>
        <w:autoSpaceDE w:val="0"/>
        <w:autoSpaceDN w:val="0"/>
        <w:adjustRightInd w:val="0"/>
        <w:jc w:val="center"/>
        <w:rPr>
          <w:rFonts w:ascii="Arial" w:hAnsi="Arial" w:cs="Arial"/>
          <w:b/>
          <w:bCs/>
        </w:rPr>
      </w:pPr>
    </w:p>
    <w:p w:rsidR="005468CD" w:rsidRPr="0038673C" w:rsidRDefault="005468CD" w:rsidP="00040484">
      <w:pPr>
        <w:keepNext/>
        <w:widowControl w:val="0"/>
        <w:tabs>
          <w:tab w:val="left" w:pos="1418"/>
        </w:tabs>
        <w:autoSpaceDE w:val="0"/>
        <w:autoSpaceDN w:val="0"/>
        <w:adjustRightInd w:val="0"/>
        <w:ind w:left="1418" w:hanging="1418"/>
        <w:jc w:val="both"/>
        <w:outlineLvl w:val="1"/>
        <w:rPr>
          <w:rFonts w:ascii="Arial" w:hAnsi="Arial" w:cs="Arial"/>
          <w:bCs/>
        </w:rPr>
      </w:pPr>
      <w:r w:rsidRPr="00555204">
        <w:rPr>
          <w:rFonts w:ascii="Arial" w:hAnsi="Arial" w:cs="Arial"/>
          <w:b/>
          <w:bCs/>
        </w:rPr>
        <w:t>OGGETTO</w:t>
      </w:r>
      <w:r w:rsidRPr="0038673C">
        <w:rPr>
          <w:rFonts w:ascii="Arial" w:hAnsi="Arial" w:cs="Arial"/>
          <w:bCs/>
        </w:rPr>
        <w:t>:</w:t>
      </w:r>
      <w:r w:rsidR="0038673C">
        <w:rPr>
          <w:rFonts w:ascii="Arial" w:hAnsi="Arial" w:cs="Arial"/>
          <w:bCs/>
        </w:rPr>
        <w:tab/>
      </w:r>
      <w:r w:rsidRPr="0038673C">
        <w:rPr>
          <w:rFonts w:ascii="Arial" w:hAnsi="Arial" w:cs="Arial"/>
          <w:bCs/>
        </w:rPr>
        <w:t xml:space="preserve">Investimento 1.4 “SERVIZI E CITTADINANZA DIGITALE” - “Misura 1.4.3 – Adozione APP IO” Comuni (Settembre 2022) – Missione 1 Componente 1 del PNRR finanziato dall’Unione Europea nel contesto dell’iniziativa NextGenerationEU. Accertamento entrata. Determinazione di affidamento ed assunzione impegno di spesa. Ditta: Prodigys Technology S.r.l. di Legnano (MI). CIG: A02230D19D - CUP: J81F22005450006. </w:t>
      </w:r>
    </w:p>
    <w:p w:rsidR="005468CD" w:rsidRPr="00555204" w:rsidRDefault="005468CD">
      <w:pPr>
        <w:widowControl w:val="0"/>
        <w:autoSpaceDE w:val="0"/>
        <w:autoSpaceDN w:val="0"/>
        <w:adjustRightInd w:val="0"/>
        <w:ind w:right="758"/>
        <w:rPr>
          <w:rFonts w:ascii="Arial" w:hAnsi="Arial" w:cs="Arial"/>
        </w:rPr>
      </w:pPr>
    </w:p>
    <w:p w:rsidR="005468CD" w:rsidRPr="00555204" w:rsidRDefault="005468CD">
      <w:pPr>
        <w:widowControl w:val="0"/>
        <w:autoSpaceDE w:val="0"/>
        <w:autoSpaceDN w:val="0"/>
        <w:adjustRightInd w:val="0"/>
        <w:ind w:right="758"/>
        <w:rPr>
          <w:rFonts w:ascii="Arial" w:hAnsi="Arial" w:cs="Arial"/>
        </w:rPr>
      </w:pPr>
    </w:p>
    <w:p w:rsidR="005468CD" w:rsidRPr="00555204" w:rsidRDefault="005468CD">
      <w:pPr>
        <w:jc w:val="center"/>
        <w:rPr>
          <w:rFonts w:ascii="Arial" w:hAnsi="Arial" w:cs="Arial"/>
          <w:b/>
          <w:bCs/>
        </w:rPr>
      </w:pPr>
      <w:r w:rsidRPr="00555204">
        <w:rPr>
          <w:rFonts w:ascii="Arial" w:hAnsi="Arial" w:cs="Arial"/>
          <w:b/>
          <w:bCs/>
        </w:rPr>
        <w:t>CERTIFICATO DI PUBBLICAZIONE</w:t>
      </w:r>
    </w:p>
    <w:p w:rsidR="005468CD" w:rsidRPr="00555204" w:rsidRDefault="005468CD">
      <w:pPr>
        <w:jc w:val="both"/>
        <w:rPr>
          <w:rFonts w:ascii="Arial" w:hAnsi="Arial" w:cs="Arial"/>
        </w:rPr>
      </w:pPr>
    </w:p>
    <w:p w:rsidR="005468CD" w:rsidRPr="00555204" w:rsidRDefault="005468CD">
      <w:pPr>
        <w:jc w:val="both"/>
        <w:rPr>
          <w:rFonts w:ascii="Arial" w:hAnsi="Arial" w:cs="Arial"/>
        </w:rPr>
      </w:pPr>
      <w:r w:rsidRPr="00555204">
        <w:rPr>
          <w:rFonts w:ascii="Arial" w:hAnsi="Arial" w:cs="Arial"/>
        </w:rPr>
        <w:t xml:space="preserve">Il sottoscritto impiegato responsabile certifica che copia della presente determina viene </w:t>
      </w:r>
      <w:r w:rsidR="001842D0" w:rsidRPr="00555204">
        <w:rPr>
          <w:rFonts w:ascii="Arial" w:hAnsi="Arial" w:cs="Arial"/>
        </w:rPr>
        <w:t>pubblicata</w:t>
      </w:r>
      <w:r w:rsidRPr="00555204">
        <w:rPr>
          <w:rFonts w:ascii="Arial" w:hAnsi="Arial" w:cs="Arial"/>
        </w:rPr>
        <w:t xml:space="preserve"> all’Albo Pretorio</w:t>
      </w:r>
      <w:r w:rsidR="00A13CDF" w:rsidRPr="00555204">
        <w:rPr>
          <w:rFonts w:ascii="Arial" w:hAnsi="Arial" w:cs="Arial"/>
        </w:rPr>
        <w:t xml:space="preserve"> on line</w:t>
      </w:r>
      <w:r w:rsidRPr="00555204">
        <w:rPr>
          <w:rFonts w:ascii="Arial" w:hAnsi="Arial" w:cs="Arial"/>
        </w:rPr>
        <w:t xml:space="preserve"> il 02/01/2024 e vi rimarrà per 15 (quindici) giorni consecutivi, fino al 17/01/2024.</w:t>
      </w:r>
    </w:p>
    <w:p w:rsidR="005468CD" w:rsidRPr="00555204" w:rsidRDefault="005468CD">
      <w:pPr>
        <w:jc w:val="both"/>
        <w:rPr>
          <w:rFonts w:ascii="Arial" w:hAnsi="Arial" w:cs="Arial"/>
        </w:rPr>
      </w:pPr>
    </w:p>
    <w:tbl>
      <w:tblPr>
        <w:tblW w:w="0" w:type="auto"/>
        <w:tblLayout w:type="fixed"/>
        <w:tblCellMar>
          <w:left w:w="70" w:type="dxa"/>
          <w:right w:w="70" w:type="dxa"/>
        </w:tblCellMar>
        <w:tblLook w:val="0000" w:firstRow="0" w:lastRow="0" w:firstColumn="0" w:lastColumn="0" w:noHBand="0" w:noVBand="0"/>
      </w:tblPr>
      <w:tblGrid>
        <w:gridCol w:w="4620"/>
        <w:gridCol w:w="4620"/>
      </w:tblGrid>
      <w:tr w:rsidR="005468CD" w:rsidRPr="00555204">
        <w:tblPrEx>
          <w:tblCellMar>
            <w:top w:w="0" w:type="dxa"/>
            <w:bottom w:w="0" w:type="dxa"/>
          </w:tblCellMar>
        </w:tblPrEx>
        <w:tc>
          <w:tcPr>
            <w:tcW w:w="4620" w:type="dxa"/>
            <w:tcBorders>
              <w:top w:val="nil"/>
              <w:left w:val="nil"/>
              <w:bottom w:val="nil"/>
              <w:right w:val="nil"/>
            </w:tcBorders>
          </w:tcPr>
          <w:p w:rsidR="005468CD" w:rsidRPr="00555204" w:rsidRDefault="005468CD">
            <w:pPr>
              <w:widowControl w:val="0"/>
              <w:autoSpaceDE w:val="0"/>
              <w:autoSpaceDN w:val="0"/>
              <w:adjustRightInd w:val="0"/>
              <w:ind w:right="758"/>
              <w:rPr>
                <w:rFonts w:ascii="Arial" w:hAnsi="Arial" w:cs="Arial"/>
              </w:rPr>
            </w:pPr>
            <w:r w:rsidRPr="00555204">
              <w:rPr>
                <w:rFonts w:ascii="Arial" w:hAnsi="Arial" w:cs="Arial"/>
              </w:rPr>
              <w:t>Addì 02/01/2024</w:t>
            </w:r>
          </w:p>
        </w:tc>
        <w:tc>
          <w:tcPr>
            <w:tcW w:w="4620" w:type="dxa"/>
            <w:tcBorders>
              <w:top w:val="nil"/>
              <w:left w:val="nil"/>
              <w:bottom w:val="nil"/>
              <w:right w:val="nil"/>
            </w:tcBorders>
          </w:tcPr>
          <w:p w:rsidR="005468CD" w:rsidRPr="00555204" w:rsidRDefault="005468CD">
            <w:pPr>
              <w:widowControl w:val="0"/>
              <w:autoSpaceDE w:val="0"/>
              <w:autoSpaceDN w:val="0"/>
              <w:adjustRightInd w:val="0"/>
              <w:ind w:right="758"/>
              <w:jc w:val="center"/>
              <w:rPr>
                <w:rFonts w:ascii="Arial" w:hAnsi="Arial" w:cs="Arial"/>
              </w:rPr>
            </w:pPr>
            <w:r w:rsidRPr="00555204">
              <w:rPr>
                <w:rFonts w:ascii="Arial" w:hAnsi="Arial" w:cs="Arial"/>
              </w:rPr>
              <w:t>L’IMPIEGATO RESPONSABILE</w:t>
            </w:r>
          </w:p>
        </w:tc>
      </w:tr>
      <w:tr w:rsidR="005468CD" w:rsidRPr="00555204">
        <w:tblPrEx>
          <w:tblCellMar>
            <w:top w:w="0" w:type="dxa"/>
            <w:bottom w:w="0" w:type="dxa"/>
          </w:tblCellMar>
        </w:tblPrEx>
        <w:tc>
          <w:tcPr>
            <w:tcW w:w="4620" w:type="dxa"/>
            <w:tcBorders>
              <w:top w:val="nil"/>
              <w:left w:val="nil"/>
              <w:bottom w:val="nil"/>
              <w:right w:val="nil"/>
            </w:tcBorders>
          </w:tcPr>
          <w:p w:rsidR="005468CD" w:rsidRPr="00555204" w:rsidRDefault="005468CD">
            <w:pPr>
              <w:widowControl w:val="0"/>
              <w:autoSpaceDE w:val="0"/>
              <w:autoSpaceDN w:val="0"/>
              <w:adjustRightInd w:val="0"/>
              <w:ind w:right="758"/>
              <w:rPr>
                <w:rFonts w:ascii="Arial" w:hAnsi="Arial" w:cs="Arial"/>
              </w:rPr>
            </w:pPr>
          </w:p>
        </w:tc>
        <w:tc>
          <w:tcPr>
            <w:tcW w:w="4620" w:type="dxa"/>
            <w:tcBorders>
              <w:top w:val="nil"/>
              <w:left w:val="nil"/>
              <w:bottom w:val="nil"/>
              <w:right w:val="nil"/>
            </w:tcBorders>
          </w:tcPr>
          <w:p w:rsidR="005468CD" w:rsidRPr="00555204" w:rsidRDefault="00A30D42">
            <w:pPr>
              <w:widowControl w:val="0"/>
              <w:autoSpaceDE w:val="0"/>
              <w:autoSpaceDN w:val="0"/>
              <w:adjustRightInd w:val="0"/>
              <w:ind w:right="758"/>
              <w:jc w:val="center"/>
              <w:rPr>
                <w:rFonts w:ascii="Arial" w:hAnsi="Arial" w:cs="Arial"/>
              </w:rPr>
            </w:pPr>
            <w:r w:rsidRPr="00555204">
              <w:rPr>
                <w:rFonts w:ascii="Arial" w:hAnsi="Arial" w:cs="Arial"/>
              </w:rPr>
              <w:t xml:space="preserve">F.to </w:t>
            </w:r>
            <w:r w:rsidR="005468CD" w:rsidRPr="00555204">
              <w:rPr>
                <w:rFonts w:ascii="Arial" w:hAnsi="Arial" w:cs="Arial"/>
              </w:rPr>
              <w:t>Roberta Andrian</w:t>
            </w:r>
          </w:p>
        </w:tc>
      </w:tr>
    </w:tbl>
    <w:p w:rsidR="005468CD" w:rsidRDefault="005468CD">
      <w:pPr>
        <w:jc w:val="both"/>
        <w:rPr>
          <w:rFonts w:ascii="Arial" w:hAnsi="Arial" w:cs="Arial"/>
        </w:rPr>
      </w:pPr>
    </w:p>
    <w:p w:rsidR="007F32F3" w:rsidRPr="00EE66A1" w:rsidRDefault="007F32F3" w:rsidP="00AF04B1">
      <w:pPr>
        <w:tabs>
          <w:tab w:val="center" w:pos="7371"/>
        </w:tabs>
        <w:rPr>
          <w:rFonts w:ascii="Arial" w:hAnsi="Arial" w:cs="Arial"/>
          <w:sz w:val="18"/>
          <w:szCs w:val="18"/>
        </w:rPr>
      </w:pPr>
      <w:r>
        <w:rPr>
          <w:rFonts w:ascii="Arial" w:hAnsi="Arial" w:cs="Arial"/>
          <w:sz w:val="18"/>
          <w:szCs w:val="18"/>
        </w:rPr>
        <w:t>Do</w:t>
      </w:r>
      <w:r w:rsidRPr="00EE66A1">
        <w:rPr>
          <w:rFonts w:ascii="Arial" w:hAnsi="Arial" w:cs="Arial"/>
          <w:sz w:val="18"/>
          <w:szCs w:val="18"/>
        </w:rPr>
        <w:t>cumento</w:t>
      </w:r>
      <w:r>
        <w:rPr>
          <w:rFonts w:ascii="Arial" w:hAnsi="Arial" w:cs="Arial"/>
          <w:sz w:val="18"/>
          <w:szCs w:val="18"/>
        </w:rPr>
        <w:t xml:space="preserve"> informatico sottoscritto</w:t>
      </w:r>
      <w:r w:rsidRPr="00EE66A1">
        <w:rPr>
          <w:rFonts w:ascii="Arial" w:hAnsi="Arial" w:cs="Arial"/>
          <w:sz w:val="18"/>
          <w:szCs w:val="18"/>
        </w:rPr>
        <w:t xml:space="preserve"> digitalmente</w:t>
      </w:r>
      <w:r>
        <w:rPr>
          <w:rFonts w:ascii="Arial" w:hAnsi="Arial" w:cs="Arial"/>
          <w:sz w:val="18"/>
          <w:szCs w:val="18"/>
        </w:rPr>
        <w:t xml:space="preserve"> </w:t>
      </w:r>
      <w:r w:rsidRPr="00EE66A1">
        <w:rPr>
          <w:rFonts w:ascii="Arial" w:hAnsi="Arial" w:cs="Arial"/>
          <w:sz w:val="18"/>
          <w:szCs w:val="18"/>
        </w:rPr>
        <w:t xml:space="preserve">ai sensi del D.Lgs. </w:t>
      </w:r>
      <w:r>
        <w:rPr>
          <w:rFonts w:ascii="Arial" w:hAnsi="Arial" w:cs="Arial"/>
          <w:sz w:val="18"/>
          <w:szCs w:val="18"/>
        </w:rPr>
        <w:t>n</w:t>
      </w:r>
      <w:r w:rsidRPr="00EE66A1">
        <w:rPr>
          <w:rFonts w:ascii="Arial" w:hAnsi="Arial" w:cs="Arial"/>
          <w:sz w:val="18"/>
          <w:szCs w:val="18"/>
        </w:rPr>
        <w:t>. 82/2005</w:t>
      </w:r>
      <w:r>
        <w:rPr>
          <w:rFonts w:ascii="Arial" w:hAnsi="Arial" w:cs="Arial"/>
          <w:sz w:val="18"/>
          <w:szCs w:val="18"/>
        </w:rPr>
        <w:t>.</w:t>
      </w:r>
    </w:p>
    <w:p w:rsidR="007F32F3" w:rsidRPr="00555204" w:rsidRDefault="007F32F3">
      <w:pPr>
        <w:jc w:val="both"/>
        <w:rPr>
          <w:rFonts w:ascii="Arial" w:hAnsi="Arial" w:cs="Arial"/>
        </w:rPr>
      </w:pPr>
    </w:p>
    <w:p w:rsidR="00E045EE" w:rsidRDefault="00E045EE" w:rsidP="00E045EE">
      <w:pPr>
        <w:widowControl w:val="0"/>
        <w:autoSpaceDE w:val="0"/>
        <w:autoSpaceDN w:val="0"/>
        <w:adjustRightInd w:val="0"/>
        <w:rPr>
          <w:rFonts w:ascii="Arial" w:hAnsi="Arial" w:cs="Arial"/>
        </w:rPr>
      </w:pPr>
    </w:p>
    <w:p w:rsidR="00C55060" w:rsidRPr="00F82318" w:rsidRDefault="00C55060" w:rsidP="00E045EE">
      <w:pPr>
        <w:widowControl w:val="0"/>
        <w:autoSpaceDE w:val="0"/>
        <w:autoSpaceDN w:val="0"/>
        <w:adjustRightInd w:val="0"/>
        <w:rPr>
          <w:rFonts w:ascii="Arial" w:hAnsi="Arial" w:cs="Arial"/>
        </w:rPr>
      </w:pPr>
    </w:p>
    <w:p w:rsidR="00E045EE" w:rsidRPr="00F82318" w:rsidRDefault="007F26BF">
      <w:pPr>
        <w:widowControl w:val="0"/>
        <w:autoSpaceDE w:val="0"/>
        <w:autoSpaceDN w:val="0"/>
        <w:adjustRightInd w:val="0"/>
        <w:ind w:right="758"/>
        <w:jc w:val="both"/>
        <w:rPr>
          <w:rFonts w:ascii="Arial" w:hAnsi="Arial" w:cs="Arial"/>
        </w:rPr>
      </w:pPr>
      <w:r>
        <w:rPr>
          <w:rFonts w:ascii="Arial" w:hAnsi="Arial" w:cs="Arial"/>
        </w:rPr>
        <w:t xml:space="preserve">È </w:t>
      </w:r>
      <w:r w:rsidR="00E045EE" w:rsidRPr="00F82318">
        <w:rPr>
          <w:rFonts w:ascii="Arial" w:hAnsi="Arial" w:cs="Arial"/>
        </w:rPr>
        <w:t xml:space="preserve">Copia </w:t>
      </w:r>
      <w:r w:rsidR="00AE63D1" w:rsidRPr="00F82318">
        <w:rPr>
          <w:rFonts w:ascii="Arial" w:hAnsi="Arial" w:cs="Arial"/>
        </w:rPr>
        <w:t>de</w:t>
      </w:r>
      <w:r w:rsidR="00E045EE" w:rsidRPr="00F82318">
        <w:rPr>
          <w:rFonts w:ascii="Arial" w:hAnsi="Arial" w:cs="Arial"/>
        </w:rPr>
        <w:t>ll'originale firmato digitalmente.</w:t>
      </w:r>
    </w:p>
    <w:p w:rsidR="00E045EE" w:rsidRPr="00F82318" w:rsidRDefault="00E045EE">
      <w:pPr>
        <w:widowControl w:val="0"/>
        <w:autoSpaceDE w:val="0"/>
        <w:autoSpaceDN w:val="0"/>
        <w:adjustRightInd w:val="0"/>
        <w:ind w:right="758"/>
        <w:jc w:val="both"/>
        <w:rPr>
          <w:rFonts w:ascii="Arial" w:hAnsi="Arial" w:cs="Arial"/>
          <w:sz w:val="20"/>
          <w:szCs w:val="20"/>
        </w:rPr>
      </w:pPr>
    </w:p>
    <w:sectPr w:rsidR="00E045EE" w:rsidRPr="00F82318" w:rsidSect="00AC27D3">
      <w:footerReference w:type="default" r:id="rId19"/>
      <w:pgSz w:w="11907" w:h="16839" w:code="9"/>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64FF" w:rsidRDefault="00E764FF">
      <w:r>
        <w:separator/>
      </w:r>
    </w:p>
  </w:endnote>
  <w:endnote w:type="continuationSeparator" w:id="0">
    <w:p w:rsidR="00E764FF" w:rsidRDefault="00E76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altName w:val="MS ??"/>
    <w:panose1 w:val="020B0604020202020204"/>
    <w:charset w:val="00"/>
    <w:family w:val="swiss"/>
    <w:pitch w:val="variable"/>
    <w:sig w:usb0="E0002EFF" w:usb1="C000785B" w:usb2="00000009" w:usb3="00000000" w:csb0="000001FF" w:csb1="00000000"/>
  </w:font>
  <w:font w:name="Times New Roman">
    <w:altName w:val="MS ??"/>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altName w:val="Lucida Sans Unicode"/>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BC9" w:rsidRDefault="00494BC9">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BC9" w:rsidRDefault="00494BC9" w:rsidP="00494BC9">
    <w:pPr>
      <w:pStyle w:val="Pidipagina"/>
      <w:jc w:val="center"/>
    </w:pPr>
    <w:r>
      <w:rPr>
        <w:sz w:val="20"/>
        <w:szCs w:val="20"/>
      </w:rPr>
      <w:t>Comune di Villesse – Determina n. 649 del 28/12/2023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BC9" w:rsidRDefault="00494BC9">
    <w:pPr>
      <w:pStyle w:val="Pidipa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489" w:rsidRDefault="000A0489">
    <w:pPr>
      <w:tabs>
        <w:tab w:val="center" w:pos="4819"/>
        <w:tab w:val="right" w:pos="9638"/>
      </w:tabs>
      <w:jc w:val="center"/>
    </w:pPr>
    <w:r>
      <w:rPr>
        <w:sz w:val="20"/>
        <w:szCs w:val="20"/>
      </w:rPr>
      <w:t>Comune di Villesse – Determina n. 649 del 28/12/2023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8CD" w:rsidRDefault="005468CD">
    <w:pPr>
      <w:tabs>
        <w:tab w:val="center" w:pos="4819"/>
        <w:tab w:val="right" w:pos="9638"/>
      </w:tabs>
      <w:jc w:val="center"/>
      <w:rPr>
        <w:sz w:val="20"/>
        <w:szCs w:val="20"/>
      </w:rPr>
    </w:pPr>
    <w:r>
      <w:rPr>
        <w:sz w:val="20"/>
        <w:szCs w:val="20"/>
      </w:rPr>
      <w:t>Comune di Villesse - Determinazione n. 649 del 28/12/2023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64FF" w:rsidRDefault="00E764FF">
      <w:r>
        <w:separator/>
      </w:r>
    </w:p>
  </w:footnote>
  <w:footnote w:type="continuationSeparator" w:id="0">
    <w:p w:rsidR="00E764FF" w:rsidRDefault="00E764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BC9" w:rsidRDefault="00494BC9">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4D4" w:rsidRPr="00424ECA" w:rsidRDefault="003604D4">
    <w:pPr>
      <w:tabs>
        <w:tab w:val="center" w:pos="4819"/>
        <w:tab w:val="right" w:pos="9638"/>
      </w:tabs>
      <w:rPr>
        <w:rFonts w:ascii="Calibri" w:hAnsi="Calibr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BC9" w:rsidRDefault="00494BC9">
    <w:pPr>
      <w:pStyle w:val="Intestazion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4D4" w:rsidRDefault="003604D4">
    <w:pPr>
      <w:tabs>
        <w:tab w:val="center" w:pos="4819"/>
        <w:tab w:val="right" w:pos="9638"/>
      </w:tabs>
      <w:rPr>
        <w:rStyle w:val="IntestazioneCarattere"/>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E7430"/>
    <w:multiLevelType w:val="hybridMultilevel"/>
    <w:tmpl w:val="FFFFFFFF"/>
    <w:lvl w:ilvl="0" w:tplc="5AC6BBD8">
      <w:start w:val="1"/>
      <w:numFmt w:val="decimal"/>
      <w:lvlText w:val="%1."/>
      <w:lvlJc w:val="left"/>
      <w:pPr>
        <w:ind w:left="427"/>
      </w:pPr>
      <w:rPr>
        <w:rFonts w:ascii="Arial" w:eastAsia="Times New Roman" w:hAnsi="Arial" w:cs="Arial" w:hint="default"/>
        <w:b w:val="0"/>
        <w:i w:val="0"/>
        <w:strike w:val="0"/>
        <w:dstrike w:val="0"/>
        <w:color w:val="000000"/>
        <w:sz w:val="24"/>
        <w:szCs w:val="24"/>
        <w:u w:val="none" w:color="000000"/>
        <w:effect w:val="none"/>
        <w:vertAlign w:val="baseline"/>
      </w:rPr>
    </w:lvl>
    <w:lvl w:ilvl="1" w:tplc="28F4A2BC">
      <w:start w:val="1"/>
      <w:numFmt w:val="bullet"/>
      <w:lvlText w:val=""/>
      <w:lvlJc w:val="left"/>
      <w:pPr>
        <w:ind w:left="1084"/>
      </w:pPr>
      <w:rPr>
        <w:rFonts w:ascii="Symbol" w:hAnsi="Symbol" w:hint="default"/>
        <w:b w:val="0"/>
        <w:i w:val="0"/>
        <w:strike w:val="0"/>
        <w:dstrike w:val="0"/>
        <w:color w:val="000000"/>
        <w:sz w:val="24"/>
        <w:u w:val="none" w:color="000000"/>
        <w:effect w:val="none"/>
        <w:vertAlign w:val="baseline"/>
      </w:rPr>
    </w:lvl>
    <w:lvl w:ilvl="2" w:tplc="0A7A69F2">
      <w:start w:val="1"/>
      <w:numFmt w:val="lowerRoman"/>
      <w:lvlText w:val="%3"/>
      <w:lvlJc w:val="left"/>
      <w:pPr>
        <w:ind w:left="1804"/>
      </w:pPr>
      <w:rPr>
        <w:rFonts w:ascii="Arial" w:eastAsia="Times New Roman" w:hAnsi="Arial" w:cs="Arial"/>
        <w:b w:val="0"/>
        <w:i w:val="0"/>
        <w:strike w:val="0"/>
        <w:dstrike w:val="0"/>
        <w:color w:val="000000"/>
        <w:sz w:val="24"/>
        <w:szCs w:val="24"/>
        <w:u w:val="none" w:color="000000"/>
        <w:effect w:val="none"/>
        <w:vertAlign w:val="baseline"/>
      </w:rPr>
    </w:lvl>
    <w:lvl w:ilvl="3" w:tplc="097AE044">
      <w:start w:val="1"/>
      <w:numFmt w:val="decimal"/>
      <w:lvlText w:val="%4"/>
      <w:lvlJc w:val="left"/>
      <w:pPr>
        <w:ind w:left="2524"/>
      </w:pPr>
      <w:rPr>
        <w:rFonts w:ascii="Arial" w:eastAsia="Times New Roman" w:hAnsi="Arial" w:cs="Arial"/>
        <w:b w:val="0"/>
        <w:i w:val="0"/>
        <w:strike w:val="0"/>
        <w:dstrike w:val="0"/>
        <w:color w:val="000000"/>
        <w:sz w:val="24"/>
        <w:szCs w:val="24"/>
        <w:u w:val="none" w:color="000000"/>
        <w:effect w:val="none"/>
        <w:vertAlign w:val="baseline"/>
      </w:rPr>
    </w:lvl>
    <w:lvl w:ilvl="4" w:tplc="0FBE6320">
      <w:start w:val="1"/>
      <w:numFmt w:val="lowerLetter"/>
      <w:lvlText w:val="%5"/>
      <w:lvlJc w:val="left"/>
      <w:pPr>
        <w:ind w:left="3244"/>
      </w:pPr>
      <w:rPr>
        <w:rFonts w:ascii="Arial" w:eastAsia="Times New Roman" w:hAnsi="Arial" w:cs="Arial"/>
        <w:b w:val="0"/>
        <w:i w:val="0"/>
        <w:strike w:val="0"/>
        <w:dstrike w:val="0"/>
        <w:color w:val="000000"/>
        <w:sz w:val="24"/>
        <w:szCs w:val="24"/>
        <w:u w:val="none" w:color="000000"/>
        <w:effect w:val="none"/>
        <w:vertAlign w:val="baseline"/>
      </w:rPr>
    </w:lvl>
    <w:lvl w:ilvl="5" w:tplc="4FACCC6C">
      <w:start w:val="1"/>
      <w:numFmt w:val="lowerRoman"/>
      <w:lvlText w:val="%6"/>
      <w:lvlJc w:val="left"/>
      <w:pPr>
        <w:ind w:left="3964"/>
      </w:pPr>
      <w:rPr>
        <w:rFonts w:ascii="Arial" w:eastAsia="Times New Roman" w:hAnsi="Arial" w:cs="Arial"/>
        <w:b w:val="0"/>
        <w:i w:val="0"/>
        <w:strike w:val="0"/>
        <w:dstrike w:val="0"/>
        <w:color w:val="000000"/>
        <w:sz w:val="24"/>
        <w:szCs w:val="24"/>
        <w:u w:val="none" w:color="000000"/>
        <w:effect w:val="none"/>
        <w:vertAlign w:val="baseline"/>
      </w:rPr>
    </w:lvl>
    <w:lvl w:ilvl="6" w:tplc="CD12AF26">
      <w:start w:val="1"/>
      <w:numFmt w:val="decimal"/>
      <w:lvlText w:val="%7"/>
      <w:lvlJc w:val="left"/>
      <w:pPr>
        <w:ind w:left="4684"/>
      </w:pPr>
      <w:rPr>
        <w:rFonts w:ascii="Arial" w:eastAsia="Times New Roman" w:hAnsi="Arial" w:cs="Arial"/>
        <w:b w:val="0"/>
        <w:i w:val="0"/>
        <w:strike w:val="0"/>
        <w:dstrike w:val="0"/>
        <w:color w:val="000000"/>
        <w:sz w:val="24"/>
        <w:szCs w:val="24"/>
        <w:u w:val="none" w:color="000000"/>
        <w:effect w:val="none"/>
        <w:vertAlign w:val="baseline"/>
      </w:rPr>
    </w:lvl>
    <w:lvl w:ilvl="7" w:tplc="E9CE0814">
      <w:start w:val="1"/>
      <w:numFmt w:val="lowerLetter"/>
      <w:lvlText w:val="%8"/>
      <w:lvlJc w:val="left"/>
      <w:pPr>
        <w:ind w:left="5404"/>
      </w:pPr>
      <w:rPr>
        <w:rFonts w:ascii="Arial" w:eastAsia="Times New Roman" w:hAnsi="Arial" w:cs="Arial"/>
        <w:b w:val="0"/>
        <w:i w:val="0"/>
        <w:strike w:val="0"/>
        <w:dstrike w:val="0"/>
        <w:color w:val="000000"/>
        <w:sz w:val="24"/>
        <w:szCs w:val="24"/>
        <w:u w:val="none" w:color="000000"/>
        <w:effect w:val="none"/>
        <w:vertAlign w:val="baseline"/>
      </w:rPr>
    </w:lvl>
    <w:lvl w:ilvl="8" w:tplc="41EC6198">
      <w:start w:val="1"/>
      <w:numFmt w:val="lowerRoman"/>
      <w:lvlText w:val="%9"/>
      <w:lvlJc w:val="left"/>
      <w:pPr>
        <w:ind w:left="6124"/>
      </w:pPr>
      <w:rPr>
        <w:rFonts w:ascii="Arial" w:eastAsia="Times New Roman" w:hAnsi="Arial" w:cs="Arial"/>
        <w:b w:val="0"/>
        <w:i w:val="0"/>
        <w:strike w:val="0"/>
        <w:dstrike w:val="0"/>
        <w:color w:val="000000"/>
        <w:sz w:val="24"/>
        <w:szCs w:val="24"/>
        <w:u w:val="none" w:color="000000"/>
        <w:effect w:val="none"/>
        <w:vertAlign w:val="baseline"/>
      </w:rPr>
    </w:lvl>
  </w:abstractNum>
  <w:abstractNum w:abstractNumId="1" w15:restartNumberingAfterBreak="0">
    <w:nsid w:val="03F73B85"/>
    <w:multiLevelType w:val="hybridMultilevel"/>
    <w:tmpl w:val="FFFFFFFF"/>
    <w:lvl w:ilvl="0" w:tplc="6B0C07CA">
      <w:start w:val="1"/>
      <w:numFmt w:val="decimal"/>
      <w:lvlText w:val="%1)"/>
      <w:lvlJc w:val="left"/>
      <w:pPr>
        <w:tabs>
          <w:tab w:val="num" w:pos="426"/>
        </w:tabs>
        <w:ind w:left="426" w:hanging="360"/>
      </w:pPr>
      <w:rPr>
        <w:rFonts w:cs="Times New Roman" w:hint="default"/>
      </w:rPr>
    </w:lvl>
    <w:lvl w:ilvl="1" w:tplc="04100019" w:tentative="1">
      <w:start w:val="1"/>
      <w:numFmt w:val="lowerLetter"/>
      <w:lvlText w:val="%2."/>
      <w:lvlJc w:val="left"/>
      <w:pPr>
        <w:tabs>
          <w:tab w:val="num" w:pos="1146"/>
        </w:tabs>
        <w:ind w:left="1146" w:hanging="360"/>
      </w:pPr>
      <w:rPr>
        <w:rFonts w:cs="Times New Roman"/>
      </w:rPr>
    </w:lvl>
    <w:lvl w:ilvl="2" w:tplc="0410001B" w:tentative="1">
      <w:start w:val="1"/>
      <w:numFmt w:val="lowerRoman"/>
      <w:lvlText w:val="%3."/>
      <w:lvlJc w:val="right"/>
      <w:pPr>
        <w:tabs>
          <w:tab w:val="num" w:pos="1866"/>
        </w:tabs>
        <w:ind w:left="1866" w:hanging="180"/>
      </w:pPr>
      <w:rPr>
        <w:rFonts w:cs="Times New Roman"/>
      </w:rPr>
    </w:lvl>
    <w:lvl w:ilvl="3" w:tplc="0410000F" w:tentative="1">
      <w:start w:val="1"/>
      <w:numFmt w:val="decimal"/>
      <w:lvlText w:val="%4."/>
      <w:lvlJc w:val="left"/>
      <w:pPr>
        <w:tabs>
          <w:tab w:val="num" w:pos="2586"/>
        </w:tabs>
        <w:ind w:left="2586" w:hanging="360"/>
      </w:pPr>
      <w:rPr>
        <w:rFonts w:cs="Times New Roman"/>
      </w:rPr>
    </w:lvl>
    <w:lvl w:ilvl="4" w:tplc="04100019" w:tentative="1">
      <w:start w:val="1"/>
      <w:numFmt w:val="lowerLetter"/>
      <w:lvlText w:val="%5."/>
      <w:lvlJc w:val="left"/>
      <w:pPr>
        <w:tabs>
          <w:tab w:val="num" w:pos="3306"/>
        </w:tabs>
        <w:ind w:left="3306" w:hanging="360"/>
      </w:pPr>
      <w:rPr>
        <w:rFonts w:cs="Times New Roman"/>
      </w:rPr>
    </w:lvl>
    <w:lvl w:ilvl="5" w:tplc="0410001B" w:tentative="1">
      <w:start w:val="1"/>
      <w:numFmt w:val="lowerRoman"/>
      <w:lvlText w:val="%6."/>
      <w:lvlJc w:val="right"/>
      <w:pPr>
        <w:tabs>
          <w:tab w:val="num" w:pos="4026"/>
        </w:tabs>
        <w:ind w:left="4026" w:hanging="180"/>
      </w:pPr>
      <w:rPr>
        <w:rFonts w:cs="Times New Roman"/>
      </w:rPr>
    </w:lvl>
    <w:lvl w:ilvl="6" w:tplc="0410000F" w:tentative="1">
      <w:start w:val="1"/>
      <w:numFmt w:val="decimal"/>
      <w:lvlText w:val="%7."/>
      <w:lvlJc w:val="left"/>
      <w:pPr>
        <w:tabs>
          <w:tab w:val="num" w:pos="4746"/>
        </w:tabs>
        <w:ind w:left="4746" w:hanging="360"/>
      </w:pPr>
      <w:rPr>
        <w:rFonts w:cs="Times New Roman"/>
      </w:rPr>
    </w:lvl>
    <w:lvl w:ilvl="7" w:tplc="04100019" w:tentative="1">
      <w:start w:val="1"/>
      <w:numFmt w:val="lowerLetter"/>
      <w:lvlText w:val="%8."/>
      <w:lvlJc w:val="left"/>
      <w:pPr>
        <w:tabs>
          <w:tab w:val="num" w:pos="5466"/>
        </w:tabs>
        <w:ind w:left="5466" w:hanging="360"/>
      </w:pPr>
      <w:rPr>
        <w:rFonts w:cs="Times New Roman"/>
      </w:rPr>
    </w:lvl>
    <w:lvl w:ilvl="8" w:tplc="0410001B" w:tentative="1">
      <w:start w:val="1"/>
      <w:numFmt w:val="lowerRoman"/>
      <w:lvlText w:val="%9."/>
      <w:lvlJc w:val="right"/>
      <w:pPr>
        <w:tabs>
          <w:tab w:val="num" w:pos="6186"/>
        </w:tabs>
        <w:ind w:left="6186" w:hanging="180"/>
      </w:pPr>
      <w:rPr>
        <w:rFonts w:cs="Times New Roman"/>
      </w:rPr>
    </w:lvl>
  </w:abstractNum>
  <w:abstractNum w:abstractNumId="2" w15:restartNumberingAfterBreak="0">
    <w:nsid w:val="25C64653"/>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2DA25A33"/>
    <w:multiLevelType w:val="hybridMultilevel"/>
    <w:tmpl w:val="FFFFFFFF"/>
    <w:lvl w:ilvl="0" w:tplc="69126A80">
      <w:start w:val="1"/>
      <w:numFmt w:val="bullet"/>
      <w:lvlText w:val="-"/>
      <w:lvlJc w:val="left"/>
      <w:pPr>
        <w:ind w:left="284"/>
      </w:pPr>
      <w:rPr>
        <w:rFonts w:ascii="Times New Roman" w:eastAsia="Times New Roman" w:hAnsi="Times New Roman"/>
        <w:b w:val="0"/>
        <w:i w:val="0"/>
        <w:strike w:val="0"/>
        <w:dstrike w:val="0"/>
        <w:color w:val="000000"/>
        <w:sz w:val="24"/>
        <w:u w:val="none" w:color="000000"/>
        <w:vertAlign w:val="baseline"/>
      </w:rPr>
    </w:lvl>
    <w:lvl w:ilvl="1" w:tplc="2056C39A">
      <w:start w:val="1"/>
      <w:numFmt w:val="bullet"/>
      <w:lvlText w:val="o"/>
      <w:lvlJc w:val="left"/>
      <w:pPr>
        <w:ind w:left="1080"/>
      </w:pPr>
      <w:rPr>
        <w:rFonts w:ascii="Times New Roman" w:eastAsia="Times New Roman" w:hAnsi="Times New Roman"/>
        <w:b w:val="0"/>
        <w:i w:val="0"/>
        <w:strike w:val="0"/>
        <w:dstrike w:val="0"/>
        <w:color w:val="000000"/>
        <w:sz w:val="24"/>
        <w:u w:val="none" w:color="000000"/>
        <w:vertAlign w:val="baseline"/>
      </w:rPr>
    </w:lvl>
    <w:lvl w:ilvl="2" w:tplc="6638D48C">
      <w:start w:val="1"/>
      <w:numFmt w:val="bullet"/>
      <w:lvlText w:val="▪"/>
      <w:lvlJc w:val="left"/>
      <w:pPr>
        <w:ind w:left="1800"/>
      </w:pPr>
      <w:rPr>
        <w:rFonts w:ascii="Times New Roman" w:eastAsia="Times New Roman" w:hAnsi="Times New Roman"/>
        <w:b w:val="0"/>
        <w:i w:val="0"/>
        <w:strike w:val="0"/>
        <w:dstrike w:val="0"/>
        <w:color w:val="000000"/>
        <w:sz w:val="24"/>
        <w:u w:val="none" w:color="000000"/>
        <w:vertAlign w:val="baseline"/>
      </w:rPr>
    </w:lvl>
    <w:lvl w:ilvl="3" w:tplc="8438E1C6">
      <w:start w:val="1"/>
      <w:numFmt w:val="bullet"/>
      <w:lvlText w:val="•"/>
      <w:lvlJc w:val="left"/>
      <w:pPr>
        <w:ind w:left="2520"/>
      </w:pPr>
      <w:rPr>
        <w:rFonts w:ascii="Times New Roman" w:eastAsia="Times New Roman" w:hAnsi="Times New Roman"/>
        <w:b w:val="0"/>
        <w:i w:val="0"/>
        <w:strike w:val="0"/>
        <w:dstrike w:val="0"/>
        <w:color w:val="000000"/>
        <w:sz w:val="24"/>
        <w:u w:val="none" w:color="000000"/>
        <w:vertAlign w:val="baseline"/>
      </w:rPr>
    </w:lvl>
    <w:lvl w:ilvl="4" w:tplc="1CE851BC">
      <w:start w:val="1"/>
      <w:numFmt w:val="bullet"/>
      <w:lvlText w:val="o"/>
      <w:lvlJc w:val="left"/>
      <w:pPr>
        <w:ind w:left="3240"/>
      </w:pPr>
      <w:rPr>
        <w:rFonts w:ascii="Times New Roman" w:eastAsia="Times New Roman" w:hAnsi="Times New Roman"/>
        <w:b w:val="0"/>
        <w:i w:val="0"/>
        <w:strike w:val="0"/>
        <w:dstrike w:val="0"/>
        <w:color w:val="000000"/>
        <w:sz w:val="24"/>
        <w:u w:val="none" w:color="000000"/>
        <w:vertAlign w:val="baseline"/>
      </w:rPr>
    </w:lvl>
    <w:lvl w:ilvl="5" w:tplc="314A5C2A">
      <w:start w:val="1"/>
      <w:numFmt w:val="bullet"/>
      <w:lvlText w:val="▪"/>
      <w:lvlJc w:val="left"/>
      <w:pPr>
        <w:ind w:left="3960"/>
      </w:pPr>
      <w:rPr>
        <w:rFonts w:ascii="Times New Roman" w:eastAsia="Times New Roman" w:hAnsi="Times New Roman"/>
        <w:b w:val="0"/>
        <w:i w:val="0"/>
        <w:strike w:val="0"/>
        <w:dstrike w:val="0"/>
        <w:color w:val="000000"/>
        <w:sz w:val="24"/>
        <w:u w:val="none" w:color="000000"/>
        <w:vertAlign w:val="baseline"/>
      </w:rPr>
    </w:lvl>
    <w:lvl w:ilvl="6" w:tplc="3C340162">
      <w:start w:val="1"/>
      <w:numFmt w:val="bullet"/>
      <w:lvlText w:val="•"/>
      <w:lvlJc w:val="left"/>
      <w:pPr>
        <w:ind w:left="4680"/>
      </w:pPr>
      <w:rPr>
        <w:rFonts w:ascii="Times New Roman" w:eastAsia="Times New Roman" w:hAnsi="Times New Roman"/>
        <w:b w:val="0"/>
        <w:i w:val="0"/>
        <w:strike w:val="0"/>
        <w:dstrike w:val="0"/>
        <w:color w:val="000000"/>
        <w:sz w:val="24"/>
        <w:u w:val="none" w:color="000000"/>
        <w:vertAlign w:val="baseline"/>
      </w:rPr>
    </w:lvl>
    <w:lvl w:ilvl="7" w:tplc="47A852B6">
      <w:start w:val="1"/>
      <w:numFmt w:val="bullet"/>
      <w:lvlText w:val="o"/>
      <w:lvlJc w:val="left"/>
      <w:pPr>
        <w:ind w:left="5400"/>
      </w:pPr>
      <w:rPr>
        <w:rFonts w:ascii="Times New Roman" w:eastAsia="Times New Roman" w:hAnsi="Times New Roman"/>
        <w:b w:val="0"/>
        <w:i w:val="0"/>
        <w:strike w:val="0"/>
        <w:dstrike w:val="0"/>
        <w:color w:val="000000"/>
        <w:sz w:val="24"/>
        <w:u w:val="none" w:color="000000"/>
        <w:vertAlign w:val="baseline"/>
      </w:rPr>
    </w:lvl>
    <w:lvl w:ilvl="8" w:tplc="76DAF546">
      <w:start w:val="1"/>
      <w:numFmt w:val="bullet"/>
      <w:lvlText w:val="▪"/>
      <w:lvlJc w:val="left"/>
      <w:pPr>
        <w:ind w:left="6120"/>
      </w:pPr>
      <w:rPr>
        <w:rFonts w:ascii="Times New Roman" w:eastAsia="Times New Roman" w:hAnsi="Times New Roman"/>
        <w:b w:val="0"/>
        <w:i w:val="0"/>
        <w:strike w:val="0"/>
        <w:dstrike w:val="0"/>
        <w:color w:val="000000"/>
        <w:sz w:val="24"/>
        <w:u w:val="none" w:color="000000"/>
        <w:vertAlign w:val="baseline"/>
      </w:rPr>
    </w:lvl>
  </w:abstractNum>
  <w:abstractNum w:abstractNumId="4" w15:restartNumberingAfterBreak="0">
    <w:nsid w:val="43A54933"/>
    <w:multiLevelType w:val="hybridMultilevel"/>
    <w:tmpl w:val="FFFFFFFF"/>
    <w:lvl w:ilvl="0" w:tplc="6F1AC75C">
      <w:numFmt w:val="bullet"/>
      <w:lvlText w:val="-"/>
      <w:lvlJc w:val="left"/>
      <w:pPr>
        <w:ind w:left="1145" w:hanging="360"/>
      </w:pPr>
      <w:rPr>
        <w:rFonts w:ascii="Arial" w:eastAsiaTheme="minorEastAsia" w:hAnsi="Arial" w:hint="default"/>
      </w:rPr>
    </w:lvl>
    <w:lvl w:ilvl="1" w:tplc="04100003">
      <w:start w:val="1"/>
      <w:numFmt w:val="bullet"/>
      <w:lvlText w:val="o"/>
      <w:lvlJc w:val="left"/>
      <w:pPr>
        <w:ind w:left="1865" w:hanging="360"/>
      </w:pPr>
      <w:rPr>
        <w:rFonts w:ascii="Courier New" w:hAnsi="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5" w15:restartNumberingAfterBreak="0">
    <w:nsid w:val="76237CF3"/>
    <w:multiLevelType w:val="hybridMultilevel"/>
    <w:tmpl w:val="FFFFFFFF"/>
    <w:lvl w:ilvl="0" w:tplc="5AC6BBD8">
      <w:start w:val="1"/>
      <w:numFmt w:val="decimal"/>
      <w:lvlText w:val="%1."/>
      <w:lvlJc w:val="left"/>
      <w:pPr>
        <w:ind w:left="427"/>
      </w:pPr>
      <w:rPr>
        <w:rFonts w:ascii="Arial" w:eastAsia="Times New Roman" w:hAnsi="Arial" w:cs="Arial" w:hint="default"/>
        <w:b w:val="0"/>
        <w:i w:val="0"/>
        <w:strike w:val="0"/>
        <w:dstrike w:val="0"/>
        <w:color w:val="000000"/>
        <w:sz w:val="24"/>
        <w:szCs w:val="24"/>
        <w:u w:val="none" w:color="000000"/>
        <w:effect w:val="none"/>
        <w:vertAlign w:val="baseline"/>
      </w:rPr>
    </w:lvl>
    <w:lvl w:ilvl="1" w:tplc="50EE2698">
      <w:start w:val="1"/>
      <w:numFmt w:val="lowerLetter"/>
      <w:lvlText w:val="%2"/>
      <w:lvlJc w:val="left"/>
      <w:pPr>
        <w:ind w:left="1084"/>
      </w:pPr>
      <w:rPr>
        <w:rFonts w:ascii="Arial" w:eastAsia="Times New Roman" w:hAnsi="Arial" w:cs="Arial"/>
        <w:b w:val="0"/>
        <w:i w:val="0"/>
        <w:strike w:val="0"/>
        <w:dstrike w:val="0"/>
        <w:color w:val="000000"/>
        <w:sz w:val="24"/>
        <w:szCs w:val="24"/>
        <w:u w:val="none" w:color="000000"/>
        <w:effect w:val="none"/>
        <w:vertAlign w:val="baseline"/>
      </w:rPr>
    </w:lvl>
    <w:lvl w:ilvl="2" w:tplc="0A7A69F2">
      <w:start w:val="1"/>
      <w:numFmt w:val="lowerRoman"/>
      <w:lvlText w:val="%3"/>
      <w:lvlJc w:val="left"/>
      <w:pPr>
        <w:ind w:left="1804"/>
      </w:pPr>
      <w:rPr>
        <w:rFonts w:ascii="Arial" w:eastAsia="Times New Roman" w:hAnsi="Arial" w:cs="Arial"/>
        <w:b w:val="0"/>
        <w:i w:val="0"/>
        <w:strike w:val="0"/>
        <w:dstrike w:val="0"/>
        <w:color w:val="000000"/>
        <w:sz w:val="24"/>
        <w:szCs w:val="24"/>
        <w:u w:val="none" w:color="000000"/>
        <w:effect w:val="none"/>
        <w:vertAlign w:val="baseline"/>
      </w:rPr>
    </w:lvl>
    <w:lvl w:ilvl="3" w:tplc="097AE044">
      <w:start w:val="1"/>
      <w:numFmt w:val="decimal"/>
      <w:lvlText w:val="%4"/>
      <w:lvlJc w:val="left"/>
      <w:pPr>
        <w:ind w:left="2524"/>
      </w:pPr>
      <w:rPr>
        <w:rFonts w:ascii="Arial" w:eastAsia="Times New Roman" w:hAnsi="Arial" w:cs="Arial"/>
        <w:b w:val="0"/>
        <w:i w:val="0"/>
        <w:strike w:val="0"/>
        <w:dstrike w:val="0"/>
        <w:color w:val="000000"/>
        <w:sz w:val="24"/>
        <w:szCs w:val="24"/>
        <w:u w:val="none" w:color="000000"/>
        <w:effect w:val="none"/>
        <w:vertAlign w:val="baseline"/>
      </w:rPr>
    </w:lvl>
    <w:lvl w:ilvl="4" w:tplc="0FBE6320">
      <w:start w:val="1"/>
      <w:numFmt w:val="lowerLetter"/>
      <w:lvlText w:val="%5"/>
      <w:lvlJc w:val="left"/>
      <w:pPr>
        <w:ind w:left="3244"/>
      </w:pPr>
      <w:rPr>
        <w:rFonts w:ascii="Arial" w:eastAsia="Times New Roman" w:hAnsi="Arial" w:cs="Arial"/>
        <w:b w:val="0"/>
        <w:i w:val="0"/>
        <w:strike w:val="0"/>
        <w:dstrike w:val="0"/>
        <w:color w:val="000000"/>
        <w:sz w:val="24"/>
        <w:szCs w:val="24"/>
        <w:u w:val="none" w:color="000000"/>
        <w:effect w:val="none"/>
        <w:vertAlign w:val="baseline"/>
      </w:rPr>
    </w:lvl>
    <w:lvl w:ilvl="5" w:tplc="4FACCC6C">
      <w:start w:val="1"/>
      <w:numFmt w:val="lowerRoman"/>
      <w:lvlText w:val="%6"/>
      <w:lvlJc w:val="left"/>
      <w:pPr>
        <w:ind w:left="3964"/>
      </w:pPr>
      <w:rPr>
        <w:rFonts w:ascii="Arial" w:eastAsia="Times New Roman" w:hAnsi="Arial" w:cs="Arial"/>
        <w:b w:val="0"/>
        <w:i w:val="0"/>
        <w:strike w:val="0"/>
        <w:dstrike w:val="0"/>
        <w:color w:val="000000"/>
        <w:sz w:val="24"/>
        <w:szCs w:val="24"/>
        <w:u w:val="none" w:color="000000"/>
        <w:effect w:val="none"/>
        <w:vertAlign w:val="baseline"/>
      </w:rPr>
    </w:lvl>
    <w:lvl w:ilvl="6" w:tplc="CD12AF26">
      <w:start w:val="1"/>
      <w:numFmt w:val="decimal"/>
      <w:lvlText w:val="%7"/>
      <w:lvlJc w:val="left"/>
      <w:pPr>
        <w:ind w:left="4684"/>
      </w:pPr>
      <w:rPr>
        <w:rFonts w:ascii="Arial" w:eastAsia="Times New Roman" w:hAnsi="Arial" w:cs="Arial"/>
        <w:b w:val="0"/>
        <w:i w:val="0"/>
        <w:strike w:val="0"/>
        <w:dstrike w:val="0"/>
        <w:color w:val="000000"/>
        <w:sz w:val="24"/>
        <w:szCs w:val="24"/>
        <w:u w:val="none" w:color="000000"/>
        <w:effect w:val="none"/>
        <w:vertAlign w:val="baseline"/>
      </w:rPr>
    </w:lvl>
    <w:lvl w:ilvl="7" w:tplc="E9CE0814">
      <w:start w:val="1"/>
      <w:numFmt w:val="lowerLetter"/>
      <w:lvlText w:val="%8"/>
      <w:lvlJc w:val="left"/>
      <w:pPr>
        <w:ind w:left="5404"/>
      </w:pPr>
      <w:rPr>
        <w:rFonts w:ascii="Arial" w:eastAsia="Times New Roman" w:hAnsi="Arial" w:cs="Arial"/>
        <w:b w:val="0"/>
        <w:i w:val="0"/>
        <w:strike w:val="0"/>
        <w:dstrike w:val="0"/>
        <w:color w:val="000000"/>
        <w:sz w:val="24"/>
        <w:szCs w:val="24"/>
        <w:u w:val="none" w:color="000000"/>
        <w:effect w:val="none"/>
        <w:vertAlign w:val="baseline"/>
      </w:rPr>
    </w:lvl>
    <w:lvl w:ilvl="8" w:tplc="41EC6198">
      <w:start w:val="1"/>
      <w:numFmt w:val="lowerRoman"/>
      <w:lvlText w:val="%9"/>
      <w:lvlJc w:val="left"/>
      <w:pPr>
        <w:ind w:left="6124"/>
      </w:pPr>
      <w:rPr>
        <w:rFonts w:ascii="Arial" w:eastAsia="Times New Roman" w:hAnsi="Arial" w:cs="Arial"/>
        <w:b w:val="0"/>
        <w:i w:val="0"/>
        <w:strike w:val="0"/>
        <w:dstrike w:val="0"/>
        <w:color w:val="000000"/>
        <w:sz w:val="24"/>
        <w:szCs w:val="24"/>
        <w:u w:val="none" w:color="000000"/>
        <w:effect w:val="none"/>
        <w:vertAlign w:val="baseline"/>
      </w:rPr>
    </w:lvl>
  </w:abstractNum>
  <w:num w:numId="1">
    <w:abstractNumId w:val="4"/>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710A"/>
    <w:rsid w:val="000101A7"/>
    <w:rsid w:val="00034358"/>
    <w:rsid w:val="00040484"/>
    <w:rsid w:val="00071215"/>
    <w:rsid w:val="0008124D"/>
    <w:rsid w:val="000954BF"/>
    <w:rsid w:val="000A0489"/>
    <w:rsid w:val="000E440F"/>
    <w:rsid w:val="00151462"/>
    <w:rsid w:val="00156016"/>
    <w:rsid w:val="001842D0"/>
    <w:rsid w:val="001B1DE0"/>
    <w:rsid w:val="00225605"/>
    <w:rsid w:val="002F3D92"/>
    <w:rsid w:val="003403CC"/>
    <w:rsid w:val="00353C29"/>
    <w:rsid w:val="003545F0"/>
    <w:rsid w:val="003604D4"/>
    <w:rsid w:val="003629FB"/>
    <w:rsid w:val="0038673C"/>
    <w:rsid w:val="003F69C6"/>
    <w:rsid w:val="00424ECA"/>
    <w:rsid w:val="00427004"/>
    <w:rsid w:val="004420C6"/>
    <w:rsid w:val="00494BC9"/>
    <w:rsid w:val="004A6991"/>
    <w:rsid w:val="004C3FD7"/>
    <w:rsid w:val="004D771A"/>
    <w:rsid w:val="004F2290"/>
    <w:rsid w:val="0051795E"/>
    <w:rsid w:val="005468CD"/>
    <w:rsid w:val="00555204"/>
    <w:rsid w:val="0055710A"/>
    <w:rsid w:val="005661BF"/>
    <w:rsid w:val="005947B8"/>
    <w:rsid w:val="005B289A"/>
    <w:rsid w:val="005D08AC"/>
    <w:rsid w:val="006247E8"/>
    <w:rsid w:val="0065007E"/>
    <w:rsid w:val="00667401"/>
    <w:rsid w:val="0069357B"/>
    <w:rsid w:val="006C6161"/>
    <w:rsid w:val="006D39D9"/>
    <w:rsid w:val="007E157B"/>
    <w:rsid w:val="007F26BF"/>
    <w:rsid w:val="007F32F3"/>
    <w:rsid w:val="00861F5B"/>
    <w:rsid w:val="008A3A51"/>
    <w:rsid w:val="008A5E57"/>
    <w:rsid w:val="008E6BEC"/>
    <w:rsid w:val="008F3944"/>
    <w:rsid w:val="0090007C"/>
    <w:rsid w:val="009403C6"/>
    <w:rsid w:val="009425F9"/>
    <w:rsid w:val="00A13CDF"/>
    <w:rsid w:val="00A30D42"/>
    <w:rsid w:val="00A42C1C"/>
    <w:rsid w:val="00A43F3F"/>
    <w:rsid w:val="00A86292"/>
    <w:rsid w:val="00AC27D3"/>
    <w:rsid w:val="00AC353B"/>
    <w:rsid w:val="00AE63D1"/>
    <w:rsid w:val="00AF04B1"/>
    <w:rsid w:val="00B05F2F"/>
    <w:rsid w:val="00B2111F"/>
    <w:rsid w:val="00B26DDE"/>
    <w:rsid w:val="00B73B46"/>
    <w:rsid w:val="00BE7197"/>
    <w:rsid w:val="00C001AE"/>
    <w:rsid w:val="00C12DF3"/>
    <w:rsid w:val="00C55060"/>
    <w:rsid w:val="00C63AF0"/>
    <w:rsid w:val="00C94A04"/>
    <w:rsid w:val="00CA1044"/>
    <w:rsid w:val="00CB29C2"/>
    <w:rsid w:val="00CE2BA0"/>
    <w:rsid w:val="00D57055"/>
    <w:rsid w:val="00D67EBA"/>
    <w:rsid w:val="00E045EE"/>
    <w:rsid w:val="00E34C21"/>
    <w:rsid w:val="00E431EB"/>
    <w:rsid w:val="00E433F7"/>
    <w:rsid w:val="00E5710E"/>
    <w:rsid w:val="00E764FF"/>
    <w:rsid w:val="00E903B9"/>
    <w:rsid w:val="00EA0BB7"/>
    <w:rsid w:val="00EB618C"/>
    <w:rsid w:val="00EC0A3C"/>
    <w:rsid w:val="00EE66A1"/>
    <w:rsid w:val="00EF0CE6"/>
    <w:rsid w:val="00F116F9"/>
    <w:rsid w:val="00F4074C"/>
    <w:rsid w:val="00F64255"/>
    <w:rsid w:val="00F65F86"/>
    <w:rsid w:val="00F82318"/>
    <w:rsid w:val="00F917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docId w15:val="{F6EA3A5F-BC0F-47EC-BBCE-AE8A6FD75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E2BA0"/>
    <w:pPr>
      <w:spacing w:after="0" w:line="240" w:lineRule="auto"/>
    </w:pPr>
    <w:rPr>
      <w:sz w:val="24"/>
      <w:szCs w:val="24"/>
    </w:rPr>
  </w:style>
  <w:style w:type="paragraph" w:styleId="Titolo1">
    <w:name w:val="heading 1"/>
    <w:basedOn w:val="Normale"/>
    <w:next w:val="Normale"/>
    <w:link w:val="Titolo1Carattere"/>
    <w:uiPriority w:val="9"/>
    <w:qFormat/>
    <w:pPr>
      <w:keepNext/>
      <w:spacing w:before="240" w:after="60"/>
      <w:outlineLvl w:val="0"/>
    </w:pPr>
    <w:rPr>
      <w:rFonts w:asciiTheme="majorHAnsi" w:eastAsiaTheme="majorEastAsia" w:hAnsiTheme="majorHAnsi"/>
      <w:b/>
      <w:bCs/>
      <w:kern w:val="32"/>
      <w:sz w:val="32"/>
      <w:szCs w:val="32"/>
    </w:rPr>
  </w:style>
  <w:style w:type="paragraph" w:styleId="Titolo2">
    <w:name w:val="heading 2"/>
    <w:basedOn w:val="Normale"/>
    <w:next w:val="Normale"/>
    <w:link w:val="Titolo2Carattere"/>
    <w:uiPriority w:val="9"/>
    <w:semiHidden/>
    <w:unhideWhenUsed/>
    <w:qFormat/>
    <w:pPr>
      <w:keepNext/>
      <w:spacing w:before="240" w:after="60"/>
      <w:outlineLvl w:val="1"/>
    </w:pPr>
    <w:rPr>
      <w:rFonts w:asciiTheme="majorHAnsi" w:eastAsiaTheme="majorEastAsia" w:hAnsiTheme="majorHAnsi"/>
      <w:b/>
      <w:bCs/>
      <w:i/>
      <w:iCs/>
      <w:sz w:val="28"/>
      <w:szCs w:val="28"/>
    </w:rPr>
  </w:style>
  <w:style w:type="paragraph" w:styleId="Titolo5">
    <w:name w:val="heading 5"/>
    <w:basedOn w:val="Normale"/>
    <w:next w:val="Normale"/>
    <w:link w:val="Titolo5Carattere"/>
    <w:uiPriority w:val="9"/>
    <w:semiHidden/>
    <w:unhideWhenUsed/>
    <w:qFormat/>
    <w:pPr>
      <w:spacing w:before="240" w:after="60"/>
      <w:outlineLvl w:val="4"/>
    </w:pPr>
    <w:rPr>
      <w:b/>
      <w:bCs/>
      <w:i/>
      <w:iCs/>
      <w:sz w:val="26"/>
      <w:szCs w:val="26"/>
    </w:rPr>
  </w:style>
  <w:style w:type="paragraph" w:styleId="Titolo6">
    <w:name w:val="heading 6"/>
    <w:basedOn w:val="Normale"/>
    <w:next w:val="Normale"/>
    <w:link w:val="Titolo6Carattere"/>
    <w:uiPriority w:val="9"/>
    <w:semiHidden/>
    <w:unhideWhenUsed/>
    <w:qFormat/>
    <w:pPr>
      <w:spacing w:before="240" w:after="60"/>
      <w:outlineLvl w:val="5"/>
    </w:pPr>
    <w:rPr>
      <w:b/>
      <w:bCs/>
    </w:rPr>
  </w:style>
  <w:style w:type="paragraph" w:styleId="Titolo8">
    <w:name w:val="heading 8"/>
    <w:basedOn w:val="Normale"/>
    <w:next w:val="Normale"/>
    <w:link w:val="Titolo8Carattere"/>
    <w:uiPriority w:val="9"/>
    <w:semiHidden/>
    <w:unhideWhenUsed/>
    <w:qFormat/>
    <w:pPr>
      <w:spacing w:before="240" w:after="60"/>
      <w:outlineLvl w:val="7"/>
    </w:pPr>
    <w:rPr>
      <w:i/>
      <w:iCs/>
    </w:rPr>
  </w:style>
  <w:style w:type="character" w:default="1" w:styleId="Carpredefinitoparagrafo">
    <w:name w:val="Default Paragraph Font"/>
    <w:uiPriority w:val="99"/>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Pr>
      <w:rFonts w:asciiTheme="majorHAnsi" w:eastAsiaTheme="majorEastAsia" w:hAnsiTheme="majorHAnsi" w:cs="Times New Roman"/>
      <w:b/>
      <w:bCs/>
      <w:kern w:val="32"/>
      <w:sz w:val="32"/>
      <w:szCs w:val="32"/>
    </w:rPr>
  </w:style>
  <w:style w:type="character" w:customStyle="1" w:styleId="Titolo2Carattere">
    <w:name w:val="Titolo 2 Carattere"/>
    <w:basedOn w:val="Carpredefinitoparagrafo"/>
    <w:link w:val="Titolo2"/>
    <w:uiPriority w:val="9"/>
    <w:semiHidden/>
    <w:rPr>
      <w:rFonts w:asciiTheme="majorHAnsi" w:eastAsiaTheme="majorEastAsia" w:hAnsiTheme="majorHAnsi" w:cs="Times New Roman"/>
      <w:b/>
      <w:bCs/>
      <w:i/>
      <w:iCs/>
      <w:sz w:val="28"/>
      <w:szCs w:val="28"/>
    </w:rPr>
  </w:style>
  <w:style w:type="character" w:customStyle="1" w:styleId="Titolo5Carattere">
    <w:name w:val="Titolo 5 Carattere"/>
    <w:basedOn w:val="Carpredefinitoparagrafo"/>
    <w:link w:val="Titolo5"/>
    <w:uiPriority w:val="9"/>
    <w:semiHidden/>
    <w:rPr>
      <w:rFonts w:asciiTheme="minorHAnsi" w:eastAsiaTheme="minorEastAsia" w:hAnsiTheme="minorHAnsi" w:cs="Times New Roman"/>
      <w:b/>
      <w:bCs/>
      <w:i/>
      <w:iCs/>
      <w:sz w:val="26"/>
      <w:szCs w:val="26"/>
    </w:rPr>
  </w:style>
  <w:style w:type="character" w:customStyle="1" w:styleId="Titolo6Carattere">
    <w:name w:val="Titolo 6 Carattere"/>
    <w:basedOn w:val="Carpredefinitoparagrafo"/>
    <w:link w:val="Titolo6"/>
    <w:uiPriority w:val="9"/>
    <w:semiHidden/>
    <w:rPr>
      <w:rFonts w:asciiTheme="minorHAnsi" w:eastAsiaTheme="minorEastAsia" w:hAnsiTheme="minorHAnsi" w:cs="Times New Roman"/>
      <w:b/>
      <w:bCs/>
    </w:rPr>
  </w:style>
  <w:style w:type="character" w:customStyle="1" w:styleId="Titolo8Carattere">
    <w:name w:val="Titolo 8 Carattere"/>
    <w:basedOn w:val="Carpredefinitoparagrafo"/>
    <w:link w:val="Titolo8"/>
    <w:uiPriority w:val="9"/>
    <w:semiHidden/>
    <w:rPr>
      <w:rFonts w:asciiTheme="minorHAnsi" w:eastAsiaTheme="minorEastAsia" w:hAnsiTheme="minorHAnsi" w:cs="Times New Roman"/>
      <w:i/>
      <w:iCs/>
      <w:sz w:val="24"/>
      <w:szCs w:val="24"/>
    </w:rPr>
  </w:style>
  <w:style w:type="paragraph" w:styleId="Intestazione">
    <w:name w:val="header"/>
    <w:basedOn w:val="Normale"/>
    <w:link w:val="IntestazioneCarattere"/>
    <w:uiPriority w:val="99"/>
    <w:unhideWhenUsed/>
    <w:pPr>
      <w:tabs>
        <w:tab w:val="center" w:pos="4819"/>
        <w:tab w:val="right" w:pos="9638"/>
      </w:tabs>
    </w:pPr>
  </w:style>
  <w:style w:type="character" w:customStyle="1" w:styleId="IntestazioneCarattere">
    <w:name w:val="Intestazione Carattere"/>
    <w:basedOn w:val="Carpredefinitoparagrafo"/>
    <w:link w:val="Intestazione"/>
    <w:uiPriority w:val="99"/>
    <w:locked/>
    <w:rPr>
      <w:rFonts w:cs="Times New Roman"/>
      <w:sz w:val="24"/>
      <w:szCs w:val="24"/>
    </w:rPr>
  </w:style>
  <w:style w:type="paragraph" w:styleId="Pidipagina">
    <w:name w:val="footer"/>
    <w:basedOn w:val="Normale"/>
    <w:link w:val="PidipaginaCarattere"/>
    <w:uiPriority w:val="99"/>
    <w:unhideWhenUsed/>
    <w:pPr>
      <w:tabs>
        <w:tab w:val="center" w:pos="4819"/>
        <w:tab w:val="right" w:pos="9638"/>
      </w:tabs>
    </w:pPr>
  </w:style>
  <w:style w:type="character" w:customStyle="1" w:styleId="PidipaginaCarattere">
    <w:name w:val="Piè di pagina Carattere"/>
    <w:basedOn w:val="Carpredefinitoparagrafo"/>
    <w:link w:val="Pidipagina"/>
    <w:uiPriority w:val="99"/>
    <w:locked/>
    <w:rPr>
      <w:rFonts w:cs="Times New Roman"/>
      <w:sz w:val="24"/>
      <w:szCs w:val="24"/>
    </w:rPr>
  </w:style>
  <w:style w:type="paragraph" w:styleId="Rientrocorpodeltesto">
    <w:name w:val="Body Text Indent"/>
    <w:aliases w:val="Carattere"/>
    <w:basedOn w:val="Normale"/>
    <w:link w:val="RientrocorpodeltestoCarattere"/>
    <w:uiPriority w:val="99"/>
    <w:semiHidden/>
    <w:unhideWhenUsed/>
    <w:pPr>
      <w:spacing w:after="120"/>
      <w:ind w:left="283"/>
    </w:pPr>
  </w:style>
  <w:style w:type="character" w:customStyle="1" w:styleId="RientrocorpodeltestoCarattere">
    <w:name w:val="Rientro corpo del testo Carattere"/>
    <w:aliases w:val="Carattere Carattere"/>
    <w:basedOn w:val="Carpredefinitoparagrafo"/>
    <w:link w:val="Rientrocorpodeltesto"/>
    <w:uiPriority w:val="99"/>
    <w:semiHidden/>
    <w:rPr>
      <w:rFonts w:cs="Times New Roman"/>
      <w:sz w:val="24"/>
      <w:szCs w:val="24"/>
    </w:rPr>
  </w:style>
  <w:style w:type="table" w:styleId="Grigliatabella">
    <w:name w:val="Table Grid"/>
    <w:basedOn w:val="Tabellanorma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
    <w:name w:val="Title"/>
    <w:basedOn w:val="Normale"/>
    <w:next w:val="Normale"/>
    <w:link w:val="TitoloCarattere"/>
    <w:uiPriority w:val="10"/>
    <w:qFormat/>
    <w:pPr>
      <w:spacing w:before="240" w:after="60"/>
      <w:jc w:val="center"/>
      <w:outlineLvl w:val="0"/>
    </w:pPr>
    <w:rPr>
      <w:rFonts w:asciiTheme="majorHAnsi" w:eastAsiaTheme="majorEastAsia" w:hAnsiTheme="majorHAnsi"/>
      <w:b/>
      <w:bCs/>
      <w:kern w:val="28"/>
      <w:sz w:val="32"/>
      <w:szCs w:val="32"/>
    </w:rPr>
  </w:style>
  <w:style w:type="character" w:customStyle="1" w:styleId="TitoloCarattere">
    <w:name w:val="Titolo Carattere"/>
    <w:basedOn w:val="Carpredefinitoparagrafo"/>
    <w:link w:val="Titolo"/>
    <w:uiPriority w:val="10"/>
    <w:rPr>
      <w:rFonts w:asciiTheme="majorHAnsi" w:eastAsiaTheme="majorEastAsia" w:hAnsiTheme="majorHAnsi" w:cs="Times New Roman"/>
      <w:b/>
      <w:bCs/>
      <w:kern w:val="28"/>
      <w:sz w:val="32"/>
      <w:szCs w:val="32"/>
    </w:rPr>
  </w:style>
  <w:style w:type="paragraph" w:styleId="Corpodeltesto2">
    <w:name w:val="Body Text 2"/>
    <w:basedOn w:val="Normale"/>
    <w:link w:val="Corpodeltesto2Carattere"/>
    <w:uiPriority w:val="99"/>
    <w:pPr>
      <w:spacing w:after="120" w:line="480" w:lineRule="auto"/>
    </w:pPr>
  </w:style>
  <w:style w:type="character" w:customStyle="1" w:styleId="Corpodeltesto2Carattere">
    <w:name w:val="Corpo del testo 2 Carattere"/>
    <w:basedOn w:val="Carpredefinitoparagrafo"/>
    <w:link w:val="Corpodeltesto2"/>
    <w:uiPriority w:val="99"/>
    <w:rPr>
      <w:rFonts w:cs="Times New Roman"/>
      <w:sz w:val="24"/>
      <w:szCs w:val="24"/>
    </w:rPr>
  </w:style>
  <w:style w:type="paragraph" w:styleId="Testofumetto">
    <w:name w:val="Balloon Text"/>
    <w:basedOn w:val="Normale"/>
    <w:link w:val="TestofumettoCarattere"/>
    <w:uiPriority w:val="99"/>
    <w:rsid w:val="00CA1044"/>
    <w:rPr>
      <w:rFonts w:ascii="Segoe UI" w:hAnsi="Segoe UI" w:cs="Segoe UI"/>
      <w:sz w:val="18"/>
      <w:szCs w:val="18"/>
    </w:rPr>
  </w:style>
  <w:style w:type="character" w:customStyle="1" w:styleId="TestofumettoCarattere">
    <w:name w:val="Testo fumetto Carattere"/>
    <w:basedOn w:val="Carpredefinitoparagrafo"/>
    <w:link w:val="Testofumetto"/>
    <w:uiPriority w:val="99"/>
    <w:rsid w:val="00CA10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8649435">
      <w:marLeft w:val="0"/>
      <w:marRight w:val="0"/>
      <w:marTop w:val="0"/>
      <w:marBottom w:val="0"/>
      <w:divBdr>
        <w:top w:val="none" w:sz="0" w:space="0" w:color="auto"/>
        <w:left w:val="none" w:sz="0" w:space="0" w:color="auto"/>
        <w:bottom w:val="none" w:sz="0" w:space="0" w:color="auto"/>
        <w:right w:val="none" w:sz="0" w:space="0" w:color="auto"/>
      </w:divBdr>
    </w:div>
    <w:div w:id="798649436">
      <w:marLeft w:val="0"/>
      <w:marRight w:val="0"/>
      <w:marTop w:val="0"/>
      <w:marBottom w:val="0"/>
      <w:divBdr>
        <w:top w:val="none" w:sz="0" w:space="0" w:color="auto"/>
        <w:left w:val="none" w:sz="0" w:space="0" w:color="auto"/>
        <w:bottom w:val="none" w:sz="0" w:space="0" w:color="auto"/>
        <w:right w:val="none" w:sz="0" w:space="0" w:color="auto"/>
      </w:divBdr>
    </w:div>
    <w:div w:id="798649437">
      <w:marLeft w:val="0"/>
      <w:marRight w:val="0"/>
      <w:marTop w:val="0"/>
      <w:marBottom w:val="0"/>
      <w:divBdr>
        <w:top w:val="none" w:sz="0" w:space="0" w:color="auto"/>
        <w:left w:val="none" w:sz="0" w:space="0" w:color="auto"/>
        <w:bottom w:val="none" w:sz="0" w:space="0" w:color="auto"/>
        <w:right w:val="none" w:sz="0" w:space="0" w:color="auto"/>
      </w:divBdr>
    </w:div>
    <w:div w:id="798649438">
      <w:marLeft w:val="0"/>
      <w:marRight w:val="0"/>
      <w:marTop w:val="0"/>
      <w:marBottom w:val="0"/>
      <w:divBdr>
        <w:top w:val="none" w:sz="0" w:space="0" w:color="auto"/>
        <w:left w:val="none" w:sz="0" w:space="0" w:color="auto"/>
        <w:bottom w:val="none" w:sz="0" w:space="0" w:color="auto"/>
        <w:right w:val="none" w:sz="0" w:space="0" w:color="auto"/>
      </w:divBdr>
    </w:div>
    <w:div w:id="798649439">
      <w:marLeft w:val="0"/>
      <w:marRight w:val="0"/>
      <w:marTop w:val="0"/>
      <w:marBottom w:val="0"/>
      <w:divBdr>
        <w:top w:val="none" w:sz="0" w:space="0" w:color="auto"/>
        <w:left w:val="none" w:sz="0" w:space="0" w:color="auto"/>
        <w:bottom w:val="none" w:sz="0" w:space="0" w:color="auto"/>
        <w:right w:val="none" w:sz="0" w:space="0" w:color="auto"/>
      </w:divBdr>
    </w:div>
    <w:div w:id="79864944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4257</Words>
  <Characters>24265</Characters>
  <Application>Microsoft Office Word</Application>
  <DocSecurity>4</DocSecurity>
  <Lines>202</Lines>
  <Paragraphs>56</Paragraphs>
  <ScaleCrop>false</ScaleCrop>
  <HeadingPairs>
    <vt:vector size="2" baseType="variant">
      <vt:variant>
        <vt:lpstr>Titolo</vt:lpstr>
      </vt:variant>
      <vt:variant>
        <vt:i4>1</vt:i4>
      </vt:variant>
    </vt:vector>
  </HeadingPairs>
  <TitlesOfParts>
    <vt:vector size="1" baseType="lpstr">
      <vt:lpstr>Num</vt:lpstr>
    </vt:vector>
  </TitlesOfParts>
  <Company>Intersiel S.p.A.</Company>
  <LinksUpToDate>false</LinksUpToDate>
  <CharactersWithSpaces>28466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dc:title>
  <dc:subject/>
  <dc:creator>Vercillo Franco</dc:creator>
  <cp:keywords/>
  <dc:description/>
  <cp:lastModifiedBy>d031025-00010</cp:lastModifiedBy>
  <cp:revision>2</cp:revision>
  <cp:lastPrinted>2024-01-08T09:18:00Z</cp:lastPrinted>
  <dcterms:created xsi:type="dcterms:W3CDTF">2024-01-08T09:18:00Z</dcterms:created>
  <dcterms:modified xsi:type="dcterms:W3CDTF">2024-01-08T09:18:00Z</dcterms:modified>
</cp:coreProperties>
</file>